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1AB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66775"/>
            <wp:effectExtent l="0" t="0" r="952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F6" w:rsidRPr="00CC45C9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CC45C9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F24BF6" w:rsidRPr="00CC45C9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CC45C9">
        <w:rPr>
          <w:rFonts w:ascii="Times New Roman" w:hAnsi="Times New Roman"/>
          <w:b/>
          <w:caps/>
          <w:sz w:val="36"/>
          <w:szCs w:val="36"/>
        </w:rPr>
        <w:t>тейковского муниципального района</w:t>
      </w:r>
    </w:p>
    <w:p w:rsidR="00F24BF6" w:rsidRPr="00CC45C9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CC45C9">
        <w:rPr>
          <w:rFonts w:ascii="Times New Roman" w:hAnsi="Times New Roman"/>
          <w:b/>
          <w:caps/>
          <w:sz w:val="36"/>
          <w:szCs w:val="36"/>
        </w:rPr>
        <w:t>ивановской области</w:t>
      </w: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  <w:r w:rsidRPr="00941AB7">
        <w:rPr>
          <w:rFonts w:ascii="Times New Roman" w:hAnsi="Times New Roman"/>
          <w:b/>
          <w:caps/>
          <w:sz w:val="28"/>
          <w:szCs w:val="28"/>
          <w:u w:val="single"/>
        </w:rPr>
        <w:tab/>
      </w: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941AB7">
        <w:rPr>
          <w:rFonts w:ascii="Times New Roman" w:hAnsi="Times New Roman"/>
          <w:b/>
          <w:caps/>
          <w:sz w:val="44"/>
          <w:szCs w:val="44"/>
        </w:rPr>
        <w:t xml:space="preserve">п о с т а н о в л е н и е  </w:t>
      </w:r>
    </w:p>
    <w:p w:rsidR="00F24BF6" w:rsidRPr="00941AB7" w:rsidRDefault="00F24BF6" w:rsidP="00F24BF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941A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17.07.2019 г.</w:t>
      </w:r>
      <w:r w:rsidRPr="00941A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189</w:t>
      </w:r>
      <w:r w:rsidRPr="00941AB7">
        <w:rPr>
          <w:rFonts w:ascii="Times New Roman" w:hAnsi="Times New Roman"/>
          <w:sz w:val="28"/>
          <w:szCs w:val="28"/>
        </w:rPr>
        <w:t xml:space="preserve"> </w:t>
      </w: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t>г. Тейково</w:t>
      </w: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41AB7">
        <w:rPr>
          <w:rFonts w:ascii="Times New Roman" w:hAnsi="Times New Roman"/>
          <w:b/>
          <w:sz w:val="28"/>
          <w:szCs w:val="28"/>
          <w:lang w:eastAsia="en-US"/>
        </w:rPr>
        <w:t xml:space="preserve">О порядке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</w:t>
      </w:r>
    </w:p>
    <w:p w:rsidR="00F24BF6" w:rsidRPr="00941AB7" w:rsidRDefault="00F24BF6" w:rsidP="00F24BF6">
      <w:pPr>
        <w:spacing w:after="0" w:line="240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24BF6" w:rsidRPr="00941AB7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941AB7">
        <w:rPr>
          <w:rFonts w:ascii="Times New Roman" w:hAnsi="Times New Roman"/>
          <w:sz w:val="28"/>
          <w:szCs w:val="28"/>
        </w:rPr>
        <w:fldChar w:fldCharType="begin"/>
      </w:r>
      <w:r w:rsidRPr="00941AB7">
        <w:rPr>
          <w:rFonts w:ascii="Times New Roman" w:hAnsi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F24BF6" w:rsidRPr="00941AB7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instrText>Кодекс РФ от 29.12.2004 N 188-ФЗ</w:instrText>
      </w:r>
    </w:p>
    <w:p w:rsidR="00F24BF6" w:rsidRPr="00941AB7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instrText>Статус: действующая редакция (действ. с 11.01.2018)"</w:instrText>
      </w:r>
      <w:r w:rsidRPr="00941AB7">
        <w:rPr>
          <w:rFonts w:ascii="Times New Roman" w:hAnsi="Times New Roman"/>
          <w:sz w:val="28"/>
          <w:szCs w:val="28"/>
        </w:rPr>
      </w:r>
      <w:r w:rsidRPr="00941AB7">
        <w:rPr>
          <w:rFonts w:ascii="Times New Roman" w:hAnsi="Times New Roman"/>
          <w:sz w:val="28"/>
          <w:szCs w:val="28"/>
        </w:rPr>
        <w:fldChar w:fldCharType="separate"/>
      </w:r>
      <w:r w:rsidRPr="00941AB7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Pr="00941AB7">
        <w:rPr>
          <w:rFonts w:ascii="Times New Roman" w:hAnsi="Times New Roman"/>
          <w:sz w:val="28"/>
          <w:szCs w:val="28"/>
        </w:rPr>
        <w:fldChar w:fldCharType="end"/>
      </w:r>
      <w:r w:rsidRPr="00941AB7">
        <w:rPr>
          <w:rFonts w:ascii="Times New Roman" w:hAnsi="Times New Roman"/>
          <w:sz w:val="28"/>
          <w:szCs w:val="28"/>
        </w:rPr>
        <w:t xml:space="preserve">, статьями 41, 42 </w:t>
      </w:r>
      <w:r w:rsidRPr="00941AB7">
        <w:rPr>
          <w:rFonts w:ascii="Times New Roman" w:hAnsi="Times New Roman"/>
          <w:sz w:val="28"/>
          <w:szCs w:val="28"/>
        </w:rPr>
        <w:fldChar w:fldCharType="begin"/>
      </w:r>
      <w:r w:rsidRPr="00941AB7">
        <w:rPr>
          <w:rFonts w:ascii="Times New Roman" w:hAnsi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F24BF6" w:rsidRPr="00941AB7" w:rsidRDefault="00F24BF6" w:rsidP="00F24BF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instrText>Кодекс РФ от 31.07.1998 N 145-ФЗ</w:instrText>
      </w:r>
    </w:p>
    <w:p w:rsidR="00F24BF6" w:rsidRPr="00941AB7" w:rsidRDefault="00F24BF6" w:rsidP="00F24BF6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941AB7">
        <w:rPr>
          <w:rFonts w:eastAsia="Times New Roman"/>
          <w:sz w:val="28"/>
          <w:szCs w:val="28"/>
          <w:lang w:eastAsia="en-US"/>
        </w:rPr>
        <w:instrText>Статус: действующая редакция (действ. с 01.01.2018)"</w:instrText>
      </w:r>
      <w:r w:rsidRPr="00941AB7">
        <w:rPr>
          <w:sz w:val="28"/>
          <w:szCs w:val="28"/>
        </w:rPr>
      </w:r>
      <w:r w:rsidRPr="00941AB7">
        <w:rPr>
          <w:sz w:val="28"/>
          <w:szCs w:val="28"/>
        </w:rPr>
        <w:fldChar w:fldCharType="separate"/>
      </w:r>
      <w:r w:rsidRPr="00941AB7">
        <w:rPr>
          <w:rFonts w:eastAsia="Times New Roman"/>
          <w:sz w:val="28"/>
          <w:szCs w:val="28"/>
          <w:lang w:eastAsia="en-US"/>
        </w:rPr>
        <w:t>Бюджетного кодекса Российской Федерации</w:t>
      </w:r>
      <w:r w:rsidRPr="00941AB7">
        <w:rPr>
          <w:sz w:val="28"/>
          <w:szCs w:val="28"/>
        </w:rPr>
        <w:fldChar w:fldCharType="end"/>
      </w:r>
      <w:r w:rsidRPr="00941AB7">
        <w:rPr>
          <w:rFonts w:eastAsia="Times New Roman"/>
          <w:sz w:val="28"/>
          <w:szCs w:val="28"/>
          <w:lang w:eastAsia="en-US"/>
        </w:rPr>
        <w:t>, Уставом Тейковского муниципального района, в целях установления единого порядка начисления, сбора, взыскания и перечисления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</w:t>
      </w:r>
      <w:r w:rsidRPr="00941AB7">
        <w:rPr>
          <w:rFonts w:asciiTheme="minorHAnsi" w:hAnsiTheme="minorHAnsi"/>
          <w:sz w:val="28"/>
          <w:szCs w:val="28"/>
        </w:rPr>
        <w:t xml:space="preserve"> </w:t>
      </w:r>
      <w:r w:rsidRPr="00941AB7">
        <w:rPr>
          <w:rFonts w:eastAsia="Times New Roman"/>
          <w:sz w:val="28"/>
          <w:szCs w:val="28"/>
          <w:lang w:eastAsia="en-US"/>
        </w:rPr>
        <w:t>администрация Тейковского муниципального района:</w:t>
      </w:r>
    </w:p>
    <w:p w:rsidR="00F24BF6" w:rsidRPr="00941AB7" w:rsidRDefault="00F24BF6" w:rsidP="00F24BF6">
      <w:pPr>
        <w:pStyle w:val="ConsPlusNormal"/>
        <w:rPr>
          <w:sz w:val="28"/>
          <w:szCs w:val="28"/>
        </w:rPr>
      </w:pP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1AB7">
        <w:rPr>
          <w:rFonts w:ascii="Times New Roman" w:hAnsi="Times New Roman"/>
          <w:b/>
          <w:caps/>
          <w:sz w:val="28"/>
          <w:szCs w:val="28"/>
        </w:rPr>
        <w:t xml:space="preserve">постановляет: </w:t>
      </w:r>
    </w:p>
    <w:p w:rsidR="00F24BF6" w:rsidRPr="00941AB7" w:rsidRDefault="00F24BF6" w:rsidP="00F24BF6">
      <w:pPr>
        <w:pStyle w:val="ConsPlusNormal"/>
        <w:rPr>
          <w:sz w:val="28"/>
          <w:szCs w:val="28"/>
        </w:rPr>
      </w:pPr>
    </w:p>
    <w:p w:rsidR="00F24BF6" w:rsidRPr="00941AB7" w:rsidRDefault="00F24BF6" w:rsidP="00F24BF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41AB7">
        <w:rPr>
          <w:sz w:val="28"/>
          <w:szCs w:val="28"/>
        </w:rPr>
        <w:t>твердить Порядок 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 муниципального жилищного фонда согласно приложению.</w:t>
      </w:r>
    </w:p>
    <w:p w:rsidR="00F24BF6" w:rsidRDefault="00F24BF6" w:rsidP="00F24BF6">
      <w:pPr>
        <w:pStyle w:val="ConsPlusNormal"/>
        <w:ind w:firstLine="709"/>
        <w:jc w:val="both"/>
        <w:rPr>
          <w:sz w:val="28"/>
          <w:szCs w:val="28"/>
        </w:rPr>
      </w:pPr>
    </w:p>
    <w:p w:rsidR="00F24BF6" w:rsidRPr="00941AB7" w:rsidRDefault="00F24BF6" w:rsidP="00F24BF6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F24BF6" w:rsidRPr="00941AB7" w:rsidRDefault="00F24BF6" w:rsidP="00F24BF6">
      <w:pPr>
        <w:pStyle w:val="ConsPlusNormal"/>
        <w:ind w:firstLine="709"/>
        <w:jc w:val="both"/>
        <w:rPr>
          <w:sz w:val="28"/>
          <w:szCs w:val="28"/>
          <w:highlight w:val="yellow"/>
        </w:rPr>
      </w:pPr>
    </w:p>
    <w:p w:rsidR="00F24BF6" w:rsidRPr="00941AB7" w:rsidRDefault="00F24BF6" w:rsidP="00F24BF6">
      <w:pPr>
        <w:pStyle w:val="ConsPlusNormal"/>
        <w:rPr>
          <w:b/>
          <w:sz w:val="28"/>
          <w:szCs w:val="28"/>
        </w:rPr>
      </w:pPr>
      <w:r w:rsidRPr="00941AB7">
        <w:rPr>
          <w:b/>
          <w:sz w:val="28"/>
          <w:szCs w:val="28"/>
        </w:rPr>
        <w:t xml:space="preserve">Глава Тейковского </w:t>
      </w:r>
    </w:p>
    <w:p w:rsidR="00F24BF6" w:rsidRPr="00941AB7" w:rsidRDefault="00F24BF6" w:rsidP="00F24BF6">
      <w:pPr>
        <w:pStyle w:val="ConsPlusNormal"/>
        <w:rPr>
          <w:b/>
          <w:sz w:val="28"/>
          <w:szCs w:val="28"/>
        </w:rPr>
      </w:pPr>
      <w:r w:rsidRPr="00941AB7">
        <w:rPr>
          <w:b/>
          <w:sz w:val="28"/>
          <w:szCs w:val="28"/>
        </w:rPr>
        <w:t xml:space="preserve">муниципального района                                    С.А. Семенова </w:t>
      </w:r>
    </w:p>
    <w:p w:rsidR="00F24BF6" w:rsidRPr="00D60602" w:rsidRDefault="00F24BF6" w:rsidP="00F24BF6">
      <w:pPr>
        <w:pStyle w:val="ConsPlusNormal"/>
        <w:ind w:firstLine="709"/>
        <w:jc w:val="right"/>
        <w:rPr>
          <w:sz w:val="28"/>
          <w:szCs w:val="28"/>
        </w:rPr>
      </w:pPr>
      <w:r w:rsidRPr="00941AB7">
        <w:rPr>
          <w:sz w:val="28"/>
          <w:szCs w:val="28"/>
        </w:rPr>
        <w:br w:type="page"/>
      </w:r>
      <w:r w:rsidRPr="00D60602">
        <w:rPr>
          <w:sz w:val="28"/>
          <w:szCs w:val="28"/>
        </w:rPr>
        <w:lastRenderedPageBreak/>
        <w:t xml:space="preserve">Приложение </w:t>
      </w:r>
    </w:p>
    <w:p w:rsidR="00F24BF6" w:rsidRPr="00D60602" w:rsidRDefault="00F24BF6" w:rsidP="00F24BF6">
      <w:pPr>
        <w:pStyle w:val="ConsPlusNormal"/>
        <w:ind w:firstLine="709"/>
        <w:jc w:val="right"/>
        <w:rPr>
          <w:sz w:val="28"/>
          <w:szCs w:val="28"/>
        </w:rPr>
      </w:pPr>
      <w:r w:rsidRPr="00D60602">
        <w:rPr>
          <w:sz w:val="28"/>
          <w:szCs w:val="28"/>
        </w:rPr>
        <w:t>к постановлению администрации</w:t>
      </w:r>
    </w:p>
    <w:p w:rsidR="00F24BF6" w:rsidRPr="00D60602" w:rsidRDefault="00F24BF6" w:rsidP="00F24BF6">
      <w:pPr>
        <w:pStyle w:val="ConsPlusNormal"/>
        <w:ind w:firstLine="709"/>
        <w:jc w:val="right"/>
        <w:rPr>
          <w:sz w:val="28"/>
          <w:szCs w:val="28"/>
        </w:rPr>
      </w:pPr>
      <w:r w:rsidRPr="00D60602">
        <w:rPr>
          <w:sz w:val="28"/>
          <w:szCs w:val="28"/>
        </w:rPr>
        <w:t>Тейковского муниципального района</w:t>
      </w:r>
    </w:p>
    <w:p w:rsidR="00F24BF6" w:rsidRPr="00941AB7" w:rsidRDefault="00F24BF6" w:rsidP="00F24BF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941AB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17.07.2019 г.</w:t>
      </w:r>
      <w:r w:rsidRPr="00941A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189</w:t>
      </w:r>
      <w:r w:rsidRPr="00941AB7">
        <w:rPr>
          <w:rFonts w:ascii="Times New Roman" w:hAnsi="Times New Roman"/>
          <w:sz w:val="28"/>
          <w:szCs w:val="28"/>
        </w:rPr>
        <w:t xml:space="preserve"> </w:t>
      </w:r>
    </w:p>
    <w:p w:rsidR="00F24BF6" w:rsidRPr="00D60602" w:rsidRDefault="00F24BF6" w:rsidP="00F24BF6">
      <w:pPr>
        <w:pStyle w:val="ConsPlusNormal"/>
        <w:ind w:firstLine="709"/>
        <w:jc w:val="center"/>
        <w:rPr>
          <w:sz w:val="28"/>
          <w:szCs w:val="28"/>
        </w:rPr>
      </w:pPr>
      <w:r w:rsidRPr="00D60602">
        <w:rPr>
          <w:sz w:val="28"/>
          <w:szCs w:val="28"/>
        </w:rPr>
        <w:t>ПОРЯДОК</w:t>
      </w:r>
    </w:p>
    <w:p w:rsidR="00F24BF6" w:rsidRPr="00D60602" w:rsidRDefault="00F24BF6" w:rsidP="00F24BF6">
      <w:pPr>
        <w:pStyle w:val="ConsPlusNormal"/>
        <w:ind w:firstLine="709"/>
        <w:jc w:val="center"/>
        <w:rPr>
          <w:sz w:val="28"/>
          <w:szCs w:val="28"/>
        </w:rPr>
      </w:pPr>
      <w:r w:rsidRPr="00D60602">
        <w:rPr>
          <w:sz w:val="28"/>
          <w:szCs w:val="28"/>
        </w:rPr>
        <w:t>начисления,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</w:t>
      </w:r>
      <w:r>
        <w:rPr>
          <w:sz w:val="28"/>
          <w:szCs w:val="28"/>
        </w:rPr>
        <w:t xml:space="preserve"> </w:t>
      </w:r>
      <w:r w:rsidRPr="007E6E59">
        <w:rPr>
          <w:sz w:val="28"/>
          <w:szCs w:val="28"/>
        </w:rPr>
        <w:t>муниципального жилищного фонда</w:t>
      </w:r>
    </w:p>
    <w:p w:rsidR="00F24BF6" w:rsidRDefault="00F24BF6" w:rsidP="00F24BF6">
      <w:pPr>
        <w:pStyle w:val="ConsPlusNormal"/>
        <w:ind w:firstLine="709"/>
        <w:jc w:val="center"/>
        <w:rPr>
          <w:sz w:val="28"/>
          <w:szCs w:val="28"/>
        </w:rPr>
      </w:pPr>
    </w:p>
    <w:p w:rsidR="00F24BF6" w:rsidRPr="00D60602" w:rsidRDefault="00F24BF6" w:rsidP="00F24BF6">
      <w:pPr>
        <w:pStyle w:val="ConsPlusNormal"/>
        <w:ind w:firstLine="709"/>
        <w:jc w:val="center"/>
        <w:rPr>
          <w:sz w:val="28"/>
          <w:szCs w:val="28"/>
        </w:rPr>
      </w:pPr>
      <w:r w:rsidRPr="00D60602">
        <w:rPr>
          <w:sz w:val="28"/>
          <w:szCs w:val="28"/>
        </w:rPr>
        <w:t>1. Общие положения</w:t>
      </w:r>
    </w:p>
    <w:p w:rsidR="00F24BF6" w:rsidRDefault="00F24BF6" w:rsidP="00F24BF6">
      <w:pPr>
        <w:pStyle w:val="ConsPlusNormal"/>
        <w:ind w:firstLine="709"/>
        <w:jc w:val="both"/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1.1. Настоящий Порядок разработан в целях создания единой схемы начисления, сбора, взыскания и перечисления в бюджет Тейковского муниципального района Ивановской области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 Тейковского муниципального района Ивановской области (далее - плата за наем).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1.2. Плата за наем является доходом бюджета </w:t>
      </w:r>
      <w:r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 от предоставления жилого помещения в наем.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1.3. Плата за наем входит в структуру платы за жилое помещение и коммунальные услуги и начисляется в виде отдельного платежа.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1.4. Плата за наем начисляется гражданам, проживающим в муниципальном жилищном фонде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 по договорам социального найма и договорам найма жилого помещения.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1.5. Плата за наем определяется исходя из занимаемой общей площади жилого помещения в соответствии с правовыми актами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Ивановской </w:t>
      </w:r>
      <w:r w:rsidRPr="00D60602">
        <w:rPr>
          <w:rFonts w:ascii="Times New Roman" w:hAnsi="Times New Roman"/>
          <w:sz w:val="28"/>
          <w:szCs w:val="28"/>
        </w:rPr>
        <w:t>области.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1.6. Начисление, сбор, взыскание и перечисление платы за наем производится в соответствии с действующим законодательством Российской Федерации и настоящим Порядком </w:t>
      </w:r>
      <w:r>
        <w:rPr>
          <w:rFonts w:ascii="Times New Roman" w:hAnsi="Times New Roman"/>
          <w:sz w:val="28"/>
          <w:szCs w:val="28"/>
        </w:rPr>
        <w:t xml:space="preserve">предприятиями ЖКХ, либо </w:t>
      </w:r>
      <w:r w:rsidRPr="00D60602">
        <w:rPr>
          <w:rFonts w:ascii="Times New Roman" w:hAnsi="Times New Roman"/>
          <w:sz w:val="28"/>
          <w:szCs w:val="28"/>
        </w:rPr>
        <w:t>организациями, осуществляющими управление многоквартирными домами, независимо от организационно-правовой формы: управляющими организациями, товариществами собственников жилья (далее по тексту - Организации) на основании соглашения о порядке начисления, сбора, взыскания и перечисления платы за наем (далее - соглашение).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1.7. Соглашение заключается между Организацией и администрацией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области, по форме согласно приложению к настоящему Порядку.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1.8. Начисление, перерасчет, сбор, взыскание задолженности и перечисление в бюджет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платы за наем жилых помещений, а также ведение и сопровождение лицевых счетов нанимателей в многоквартирных домах осуществляются на безвозмездной основе на основании договоров, заключенных с Организациями.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>Начисление и сбор платы за наем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2.1. Обязанность по внесению платы за наем возникает у нанимателя муниципального жилого помещения по договору социального найма и по договору найма жилого помещения (далее - наниматель). От внесения платы за пользование жилым помещением (платы за наем) освобождаются граждане, признанные в установленном </w:t>
      </w:r>
      <w:r>
        <w:rPr>
          <w:rFonts w:ascii="Times New Roman" w:hAnsi="Times New Roman"/>
          <w:sz w:val="28"/>
          <w:szCs w:val="28"/>
        </w:rPr>
        <w:t>порядке малоимущими гражданами,</w:t>
      </w:r>
      <w:r w:rsidRPr="00D60602">
        <w:rPr>
          <w:rFonts w:ascii="Times New Roman" w:hAnsi="Times New Roman"/>
          <w:sz w:val="28"/>
          <w:szCs w:val="28"/>
        </w:rPr>
        <w:t xml:space="preserve"> занимающие жилые помещения по договорам социального найма.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2.2. Организация на основании соглашения ежемесячно, до десятого числа текущего месяца, производит начисление платы за наем</w:t>
      </w:r>
      <w:r>
        <w:rPr>
          <w:rFonts w:ascii="Times New Roman" w:hAnsi="Times New Roman"/>
          <w:sz w:val="28"/>
          <w:szCs w:val="28"/>
        </w:rPr>
        <w:t>,</w:t>
      </w:r>
      <w:r w:rsidRPr="00D60602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D6060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и настоящим Порядком.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2.3. Управление </w:t>
      </w:r>
      <w:r>
        <w:rPr>
          <w:rFonts w:ascii="Times New Roman" w:hAnsi="Times New Roman"/>
          <w:sz w:val="28"/>
          <w:szCs w:val="28"/>
        </w:rPr>
        <w:t xml:space="preserve">координации жилищно-коммунального, дорожного хозяйства и градостроительства </w:t>
      </w:r>
      <w:r w:rsidRPr="00D6060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 ежемесячно, до десятого числа месяца, предшествующего планируемому, представляет Организациям, заключившим соглашение, информацию об общей площади занимаемых нанимателями жилых помещений,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2.4. Организации включают данные по начисленной плате за наем путем введения отдельной строки в платежный документ (счет-извещение, квитанция) на оплату жилого помещения, предъявляемый нанимателю.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2.5. Наниматель на основании платежного документа на оплату жилого помещения осуществляет плату за наем ежемесячно.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2.7. Организация аккумулирует на своем расчетном счете в банке денежные средства, собранные за наем жилых помещений, для последующего их перечисления в бюджет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Взыскание задолженности по плате за наем 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В случае невнесения нанимателем платы за наем в течение более трех месяцев Организация на основании соглашения производит взыскание с нанимателей задолженности по плате за наем в соответствии с действующим законодательством Российской Федерации.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3.2. 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 жилых помещений, аккумулируются Организацией на расчетном счете в банке для последующего их перечисления в бюджет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Ивановской </w:t>
      </w:r>
      <w:r w:rsidRPr="00D60602">
        <w:rPr>
          <w:rFonts w:ascii="Times New Roman" w:hAnsi="Times New Roman"/>
          <w:sz w:val="28"/>
          <w:szCs w:val="28"/>
        </w:rPr>
        <w:t xml:space="preserve"> области.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Перечисление платы за наем 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4.1. Аккумулированные Организацией на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помещений, подлежат перечислению в бюджет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Ивановской </w:t>
      </w:r>
      <w:r w:rsidRPr="00D60602">
        <w:rPr>
          <w:rFonts w:ascii="Times New Roman" w:hAnsi="Times New Roman"/>
          <w:sz w:val="28"/>
          <w:szCs w:val="28"/>
        </w:rPr>
        <w:t xml:space="preserve"> области в соответствии с бюджетной классификацией Российской Федерации.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4.2. Организации производят перечисление денежных средств, указанных в пункте 4.1 настоящего Порядка, в бюджет </w:t>
      </w:r>
      <w:r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по реквизитам, указанным в соглашении, ежемесячно до десятого числа месяца, следующего за отчетным.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4.3. В случае перечисления денежных средств, указанных в пункте 4.1 настоящего Порядка, в бюджет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позднее установленного пунктом 4.2 настоящего Порядка срока на сумму несвоевременно перечисленных денежных средств начисляются пени за каждый день просрочки в размере, предусмотренном соглашением.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4.4. Администратором дохо</w:t>
      </w:r>
      <w:r>
        <w:rPr>
          <w:rFonts w:ascii="Times New Roman" w:hAnsi="Times New Roman"/>
          <w:sz w:val="28"/>
          <w:szCs w:val="28"/>
        </w:rPr>
        <w:t>дов в районный бюджет является а</w:t>
      </w:r>
      <w:r w:rsidRPr="00D60602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области.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Контроль за соблюдением настоящего порядка </w:t>
      </w: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5.1. Организации несут ответственность за полноту и своевременность перечисления денежных средств, указанных в пункте 4.1 настоящего Порядка, в соответствии с действующим законодательством Российской Федерации и соглашением.</w:t>
      </w:r>
    </w:p>
    <w:p w:rsidR="00F24BF6" w:rsidRDefault="00F24BF6" w:rsidP="00F24BF6">
      <w:pPr>
        <w:pStyle w:val="a3"/>
        <w:ind w:firstLine="709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8"/>
          <w:szCs w:val="28"/>
        </w:rPr>
        <w:t xml:space="preserve">5.3. Организации ежемесячно, до пятнадцатого числа месяца, следующего за отчетным, направляют в </w:t>
      </w:r>
      <w:r>
        <w:rPr>
          <w:rFonts w:ascii="Times New Roman" w:hAnsi="Times New Roman"/>
          <w:sz w:val="28"/>
          <w:szCs w:val="28"/>
        </w:rPr>
        <w:t xml:space="preserve">управление координации жилищно-коммунального, дорожного хозяйства и градостроительства администрации Тейковского 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 акт о начисленной, собранной, взысканной и перечисленной плате за наем с приложением копий платежных документов</w:t>
      </w:r>
      <w:r>
        <w:rPr>
          <w:rFonts w:ascii="Times New Roman" w:hAnsi="Times New Roman"/>
          <w:sz w:val="28"/>
          <w:szCs w:val="28"/>
        </w:rPr>
        <w:t xml:space="preserve"> и реестра жилых помещений, находящихся в муниципальной собственности, имеющих просроченную свыше трех месяцев задолженность по оплате за наем жилого помещения. 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lastRenderedPageBreak/>
        <w:t>Приложение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к Порядку</w:t>
      </w:r>
      <w:r w:rsidRPr="00F52734">
        <w:t xml:space="preserve"> </w:t>
      </w:r>
      <w:r w:rsidRPr="00F52734">
        <w:rPr>
          <w:rFonts w:ascii="Times New Roman" w:hAnsi="Times New Roman"/>
          <w:sz w:val="24"/>
          <w:szCs w:val="20"/>
        </w:rPr>
        <w:t xml:space="preserve">начисления, сбора, взыскания и 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 xml:space="preserve">перечисления платы за пользование жилыми 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 xml:space="preserve">помещениями (платы за наем) по договорам 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F52734">
        <w:rPr>
          <w:rFonts w:ascii="Times New Roman" w:hAnsi="Times New Roman"/>
          <w:sz w:val="24"/>
          <w:szCs w:val="20"/>
        </w:rPr>
        <w:t>социального найма и договора найма жилых помещений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941AB7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AB7">
        <w:rPr>
          <w:rFonts w:ascii="Times New Roman" w:hAnsi="Times New Roman"/>
          <w:sz w:val="28"/>
          <w:szCs w:val="28"/>
        </w:rPr>
        <w:t>СОГЛАШЕНИЕ № _____</w:t>
      </w:r>
    </w:p>
    <w:p w:rsidR="00F24BF6" w:rsidRPr="00D60602" w:rsidRDefault="00F24BF6" w:rsidP="00F24BF6">
      <w:pPr>
        <w:pStyle w:val="ConsPlusNormal"/>
        <w:ind w:firstLine="709"/>
        <w:jc w:val="center"/>
        <w:rPr>
          <w:sz w:val="28"/>
          <w:szCs w:val="28"/>
        </w:rPr>
      </w:pPr>
      <w:r w:rsidRPr="0089690E">
        <w:rPr>
          <w:rFonts w:eastAsia="Times New Roman"/>
          <w:sz w:val="28"/>
          <w:szCs w:val="28"/>
        </w:rPr>
        <w:t>О порядке</w:t>
      </w:r>
      <w:r w:rsidRPr="00D60602">
        <w:rPr>
          <w:rFonts w:eastAsia="Times New Roman"/>
          <w:sz w:val="28"/>
          <w:szCs w:val="28"/>
        </w:rPr>
        <w:t xml:space="preserve"> </w:t>
      </w:r>
      <w:r w:rsidRPr="0089690E">
        <w:rPr>
          <w:sz w:val="28"/>
          <w:szCs w:val="28"/>
        </w:rPr>
        <w:t>начисления</w:t>
      </w:r>
      <w:r w:rsidRPr="00D60602">
        <w:rPr>
          <w:sz w:val="28"/>
          <w:szCs w:val="28"/>
        </w:rPr>
        <w:t>, сбора, взыскания и перечисления платы за пользование жилыми помещениями (платы за наем) по договорам социального найма и договора найма жилых помещений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Город </w:t>
      </w:r>
      <w:r w:rsidRPr="007E6E59">
        <w:rPr>
          <w:rFonts w:ascii="Times New Roman" w:hAnsi="Times New Roman"/>
          <w:sz w:val="28"/>
          <w:szCs w:val="28"/>
        </w:rPr>
        <w:t>Тейково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"__" __________ 20___ г.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Администрация </w:t>
      </w:r>
      <w:r w:rsidRPr="007E6E59"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E6E59"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области, именуемая в дальнейшем "Администрация", </w:t>
      </w:r>
      <w:r w:rsidRPr="007E6E59">
        <w:rPr>
          <w:rFonts w:ascii="Times New Roman" w:hAnsi="Times New Roman"/>
          <w:sz w:val="28"/>
          <w:szCs w:val="28"/>
        </w:rPr>
        <w:t xml:space="preserve">в лице главы Тейковского муниципального района Семеновой Светланы Анатольевны, действующей на основании Устава Тейковского муниципального района, утвержденного решением Тейковского районного  Совета от 25.08.2010 г. № 50-р, с одной стороны и _____________________, именуемое в дальнейшем «Организация», в лице _____________________________________, действующего на основании ____________, с другой стороны, именуемые вместе Стороны </w:t>
      </w:r>
      <w:r w:rsidRPr="00D60602"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1. ПРЕДМЕТ СОГЛАШЕНИЯ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1.1. По настоящему Соглашению Организация обязуется производить начисления, перерасчет, сбор, взыскание задолженности и перечислять в бюджет </w:t>
      </w:r>
      <w:r w:rsidRPr="007E6E59"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>муниципального района плату за наем, а также вести и сопровождать лицевые счета нанимателей в многоквартирных домах, определяемых приложением 1 к настоящему Соглашению.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1.2. По настоящему Соглашению Сторонами оформляется акт о начисленной, собранной, взысканной и перечисленной плате за наем по форме согласно приложению 2 к настоящему Соглашению.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2. РАСЧЕТ ПО СОГЛАШЕНИЮ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Организация ежемесячно перечисляет в бюджет </w:t>
      </w:r>
      <w:r w:rsidRPr="007E6E59"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аккумулированные на своем расчетном счете в банке денежные средства, собранные за наем жилых помещений и взысканные как задолженность нанимателей по плате за наем жилых помещений.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 Организация обязуется: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3.1.1. Выполнять взятые на себя обязательства по настоящему Соглашению надлежащим образом и в сроки, установленные пунктами 3.1.5, </w:t>
      </w:r>
      <w:r w:rsidRPr="00D60602">
        <w:rPr>
          <w:rFonts w:ascii="Times New Roman" w:hAnsi="Times New Roman"/>
          <w:sz w:val="28"/>
          <w:szCs w:val="28"/>
        </w:rPr>
        <w:lastRenderedPageBreak/>
        <w:t>3.1.8 - 3.1.11, 3.1.13 настоящего Соглашения.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3.1.2. Ежемесячно начислять плату за наем по лицевым счетам нанимателей исходя из занимаемой общей площади жилого помещения в соответствии с муниципальными правовыми актами </w:t>
      </w:r>
      <w:r w:rsidRPr="007E6E59">
        <w:rPr>
          <w:rFonts w:ascii="Times New Roman" w:hAnsi="Times New Roman"/>
          <w:sz w:val="28"/>
          <w:szCs w:val="28"/>
        </w:rPr>
        <w:t>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E6E59">
        <w:rPr>
          <w:rFonts w:ascii="Times New Roman" w:hAnsi="Times New Roman"/>
          <w:sz w:val="28"/>
          <w:szCs w:val="28"/>
        </w:rPr>
        <w:t xml:space="preserve">Ивановской </w:t>
      </w:r>
      <w:r w:rsidRPr="00D60602">
        <w:rPr>
          <w:rFonts w:ascii="Times New Roman" w:hAnsi="Times New Roman"/>
          <w:sz w:val="28"/>
          <w:szCs w:val="28"/>
        </w:rPr>
        <w:t>области.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3.1.3. Осуществлять перерасчет или возврат излишне уплаченной нанимателями платы за наем.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3.1.4. Вести учет сумм начисленной и фактически оплаченной нанимателями платы за наем.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3.1.5. Предъявлять нанимателям не позднее </w:t>
      </w:r>
      <w:r>
        <w:rPr>
          <w:rFonts w:ascii="Times New Roman" w:hAnsi="Times New Roman"/>
          <w:sz w:val="28"/>
          <w:szCs w:val="28"/>
        </w:rPr>
        <w:t>десятого</w:t>
      </w:r>
      <w:r w:rsidRPr="00D60602">
        <w:rPr>
          <w:rFonts w:ascii="Times New Roman" w:hAnsi="Times New Roman"/>
          <w:sz w:val="28"/>
          <w:szCs w:val="28"/>
        </w:rPr>
        <w:t xml:space="preserve"> числа месяца, следующего за истекшим месяцем, платежный документ (счет-извещение, квитанция) на оплату жилого помещения, в котором выделять отдельной строкой плату за наем.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3.1.6. Осуществлять контроль за своевременным внесением нанимателями платы за наем.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3.1.7. Начислять в соответствии с действующим законодательством Российской Федерации нанимателям пени за несвоевременное внесение платы за наем.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3.1.8. В случае невнесения нанимателем платы за наем более трех месяцев обратиться в течение месяца в суд с требованием о взыскании задолженности и пеней по плате за наем в соответствии с действующим законодательством Российской Федерации.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3.1.9. Перечислять аккумулированные на расчетном счете Организации в банке денежные средства, собранные за наем жилых помещений и взысканные как задолженность нанимателей по плате за наем жилых помещений, в бюджет </w:t>
      </w:r>
      <w:r w:rsidRPr="007E6E59">
        <w:rPr>
          <w:rFonts w:ascii="Times New Roman" w:hAnsi="Times New Roman"/>
          <w:sz w:val="28"/>
          <w:szCs w:val="28"/>
        </w:rPr>
        <w:t xml:space="preserve">Тейковского 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E6E59"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 ежемесячно до десятого числа месяца, следующего за отчетным.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3.1.10. Оформлять акт в порядке и в срок, установленные в разделе 4 настоящего Соглашения.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3.1.11. Безвозмездно устранять своими силами недостатки, допущенные в процессе исполнения взятых обязательств по настоящему Соглашению, в срок, установленный в акте, указанном в п. 4.4 настоящего договора, в случае, если недостатки возникли по вине Организации.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3.1.12. Не распространять без согласия администрации информацию о нанимателях и занимаемой ими площади жилых помещений, за исключением случаев, предусмотренных действующим законодательством Российской Федерации.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3.1.13. По письменному заявлению представлять администрации информацию, полученную в ходе исполнения взятых на себя обязательств по </w:t>
      </w:r>
      <w:r w:rsidRPr="00D60602">
        <w:rPr>
          <w:rFonts w:ascii="Times New Roman" w:hAnsi="Times New Roman"/>
          <w:sz w:val="28"/>
          <w:szCs w:val="28"/>
        </w:rPr>
        <w:lastRenderedPageBreak/>
        <w:t>настоящему Соглашению, в срок, указанный в заявлении.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3.1.14. Не передавать без письменного согласия администрации исполнение обязательств, предусмотренных настоящим Соглашением, третьим лицам.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3.2. Администрация обязана: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3.2.1. Оформлять акт в порядке и в срок, установленные в разделе 4 настоящего Соглашения.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3.2.2. Своевременно обеспечить Организацию всеми необходимыми для выполнения своих обязательств документами и информацией путем представления в срок до пятнадцатого числа месяца, предшествующего планируемому, информации об общей площади занимаемых нанимателями жилых помещений, находящихся в муниципальной собственности, либо информации об изменении ранее представленной информации.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3.2.3. Представлять разъяснения по существу настоящего Соглашения по письменному заявлению Организации в срок, указанный в заявлении.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3.3. Администрация имеет право: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3.3.1. Осуществлять контроль за исполнением обязательств по настоящему Соглашению, в том числе за своевременным и полным перечислением Орган</w:t>
      </w:r>
      <w:r w:rsidRPr="007E6E59">
        <w:rPr>
          <w:rFonts w:ascii="Times New Roman" w:hAnsi="Times New Roman"/>
          <w:sz w:val="28"/>
          <w:szCs w:val="28"/>
        </w:rPr>
        <w:t>изацией платы за наем в бюджет Тейковского</w:t>
      </w:r>
      <w:r w:rsidRPr="00D6060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E6E59">
        <w:rPr>
          <w:rFonts w:ascii="Times New Roman" w:hAnsi="Times New Roman"/>
          <w:sz w:val="28"/>
          <w:szCs w:val="28"/>
        </w:rPr>
        <w:t>Ивановской</w:t>
      </w:r>
      <w:r w:rsidRPr="00D60602">
        <w:rPr>
          <w:rFonts w:ascii="Times New Roman" w:hAnsi="Times New Roman"/>
          <w:sz w:val="28"/>
          <w:szCs w:val="28"/>
        </w:rPr>
        <w:t xml:space="preserve"> области, не вмешиваясь в хозяйственную деятельность Организации.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3.3.2. Запрашивать у Организации информацию по настоящему Соглашению в порядке, предусмотренном настоящим Соглашением и действующим законодательством Российской Федерации.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3.4. Организация имеет право: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3.4.1. Требовать от Администрации представления документов и информации, указанных в п. 3.2.2 настоящего Соглашения.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4. ПОРЯДОК ВЗАИМОДЕЙСТВИЯ СТОРОН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4.1. Организация ежемесячно, в срок до пятнадцатого числа месяца, следующего за отчетным месяцем, направляет Администрации подписанный со своей стороны акт, указанный в пункте 1.2 настоящего Соглашения, с приложением копий платежных документов.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4.2. Администрация в течение пяти рабочих дней со дня получения от Организации акта, указанного в п. 1.2 настоящего Соглашения, проверяет достоверность и полноту информации по данному акту, после чего подписывает акт либо направляет Организации мотивированный отказ от подписания акта.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lastRenderedPageBreak/>
        <w:t>4.3. Для подписания акта, указанного в п. 1.2 настоящего Соглашения, Администрация определяет уполномоченное лицо, о чем письменно уведомляет Организацию не позднее 3 дней с момента подписания настоящего Соглашения.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4.4. В случае мотивированного отказа Администрации от подписания акта Стороны составляют двухсторонний акт с перечнем выявленных в акте неточностей и сроками их устранения, которые Организация устраняет своими силами и за свой счет. После чего Организация составляет акт и вновь предъявляет Администрации.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6. СРОК ДЕЙСТВИЯ НАСТОЯЩЕГО СОГЛАШЕНИЯ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6.1. Настоящее Соглашение вступает в силу со дня его подписания Сторонами и действует до полного исполнения Сторонами своих обязательств по настоящему Соглашению.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6.2. Если ни одна из Сторон настоящего Соглашения письменно не заявит за десять дней до окончания срока действия настоящего Соглашения о его расторжении, настоящее Соглашение подлежит пролонгации на один календарный год на тех же условиях.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7. ЗАКЛЮЧИТЕЛЬНЫЕ ПОЛОЖЕНИЯ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7.1.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7.2. Стороны при изменении наименования, местонахождения, юридического адреса, банковских и иных реквизитов или реорганизации обязаны не позднее двух рабочих дней с даты осуществления таких изменений письменно сообщать друг другу о таких изменениях.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>7.4. К настоящему Соглашению прилагаются и являются его неотъемлемой частью:</w:t>
      </w:r>
    </w:p>
    <w:p w:rsidR="00F24BF6" w:rsidRPr="002B2D08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602">
        <w:rPr>
          <w:rFonts w:ascii="Times New Roman" w:hAnsi="Times New Roman"/>
          <w:sz w:val="28"/>
          <w:szCs w:val="28"/>
        </w:rPr>
        <w:t xml:space="preserve">Приложение 1 - </w:t>
      </w:r>
      <w:r>
        <w:rPr>
          <w:rFonts w:ascii="Times New Roman" w:hAnsi="Times New Roman"/>
          <w:sz w:val="28"/>
          <w:szCs w:val="28"/>
        </w:rPr>
        <w:t>с</w:t>
      </w:r>
      <w:r w:rsidRPr="002B2D08">
        <w:rPr>
          <w:rFonts w:ascii="Times New Roman" w:hAnsi="Times New Roman"/>
          <w:sz w:val="28"/>
          <w:szCs w:val="28"/>
        </w:rPr>
        <w:t>писок жилых помещений в многоквартирных домах, в которых осуществляется начисление, сбор и перечисление платы за наем</w:t>
      </w:r>
    </w:p>
    <w:p w:rsidR="00F24BF6" w:rsidRDefault="00F24BF6" w:rsidP="00F24B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24BF6" w:rsidRPr="002B2D08" w:rsidRDefault="00F24BF6" w:rsidP="00F24B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2B2D08">
        <w:rPr>
          <w:rFonts w:ascii="Times New Roman" w:hAnsi="Times New Roman"/>
          <w:sz w:val="28"/>
          <w:szCs w:val="28"/>
        </w:rPr>
        <w:t>Приложение 2 - форма акта о начисленной, собранной, взысканной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D08">
        <w:rPr>
          <w:rFonts w:ascii="Times New Roman" w:hAnsi="Times New Roman"/>
          <w:sz w:val="28"/>
          <w:szCs w:val="28"/>
        </w:rPr>
        <w:t>и перечисленной плате за наем</w:t>
      </w:r>
    </w:p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Pr="0089690E" w:rsidRDefault="00F24BF6" w:rsidP="00F24BF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7E6E59">
        <w:rPr>
          <w:rFonts w:ascii="Times New Roman" w:hAnsi="Times New Roman"/>
          <w:sz w:val="28"/>
          <w:szCs w:val="28"/>
        </w:rPr>
        <w:t>8</w:t>
      </w:r>
      <w:r w:rsidRPr="0089690E">
        <w:rPr>
          <w:rFonts w:ascii="Times New Roman" w:hAnsi="Times New Roman"/>
          <w:sz w:val="28"/>
          <w:szCs w:val="28"/>
        </w:rPr>
        <w:t>. Ю</w:t>
      </w:r>
      <w:r w:rsidRPr="007E6E59">
        <w:rPr>
          <w:rFonts w:ascii="Times New Roman" w:hAnsi="Times New Roman"/>
          <w:sz w:val="28"/>
          <w:szCs w:val="28"/>
        </w:rPr>
        <w:t xml:space="preserve">РИДИЧЕСКИЕ АДРЕСА И РЕКВИЗИТЫ СТОРОН </w:t>
      </w:r>
    </w:p>
    <w:p w:rsidR="00F24BF6" w:rsidRPr="0089690E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4"/>
      </w:tblGrid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E59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Юридический адрес: 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155040, Ивановская область, </w:t>
            </w:r>
          </w:p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г.Тейково, ул. Октябрьская, д. 2-а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ИНН 3724002463, КПП 370401001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УФК  по  Ивановской области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р/сч 40204810300000000033,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Отделение Иваново г. Иваново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БИК 04240600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ОКТМО 24707000000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Администрация Тейковского</w:t>
            </w:r>
          </w:p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896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__________________ С.А. Семенова 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</w:tc>
      </w:tr>
      <w:tr w:rsidR="00F24BF6" w:rsidRPr="007E6E59" w:rsidTr="00D7050D">
        <w:tc>
          <w:tcPr>
            <w:tcW w:w="507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</w:tcPr>
          <w:p w:rsidR="00F24BF6" w:rsidRPr="0089690E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90E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</w:tr>
    </w:tbl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Pr="007E6E59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lastRenderedPageBreak/>
        <w:t>Приложение 1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Список жилых помещений в многоквартирных домах, в которых осуществляется начисление, сбор и перечисление платы за наем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2393"/>
        <w:gridCol w:w="2393"/>
        <w:gridCol w:w="2393"/>
      </w:tblGrid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Адрес дома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квартиры</w:t>
            </w: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Площадь</w:t>
            </w: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2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393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АДМИНИСТРАЦИЯ: </w:t>
      </w:r>
      <w:r>
        <w:rPr>
          <w:rFonts w:ascii="Times New Roman" w:hAnsi="Times New Roman"/>
          <w:sz w:val="24"/>
          <w:szCs w:val="20"/>
        </w:rPr>
        <w:t xml:space="preserve">                                        </w:t>
      </w:r>
      <w:r w:rsidRPr="00D60602">
        <w:rPr>
          <w:rFonts w:ascii="Times New Roman" w:hAnsi="Times New Roman"/>
          <w:sz w:val="24"/>
          <w:szCs w:val="20"/>
        </w:rPr>
        <w:t>ОРГАНИЗАЦИЯ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__________________ </w:t>
      </w:r>
      <w:r>
        <w:rPr>
          <w:rFonts w:ascii="Times New Roman" w:hAnsi="Times New Roman"/>
          <w:sz w:val="24"/>
          <w:szCs w:val="20"/>
        </w:rPr>
        <w:t xml:space="preserve">                                       </w:t>
      </w:r>
      <w:r w:rsidRPr="00D60602">
        <w:rPr>
          <w:rFonts w:ascii="Times New Roman" w:hAnsi="Times New Roman"/>
          <w:sz w:val="24"/>
          <w:szCs w:val="20"/>
        </w:rPr>
        <w:t>___________________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(подпись) </w:t>
      </w:r>
      <w:r>
        <w:rPr>
          <w:rFonts w:ascii="Times New Roman" w:hAnsi="Times New Roman"/>
          <w:sz w:val="24"/>
          <w:szCs w:val="20"/>
        </w:rPr>
        <w:t xml:space="preserve">      МП                                           </w:t>
      </w:r>
      <w:r w:rsidRPr="00D60602">
        <w:rPr>
          <w:rFonts w:ascii="Times New Roman" w:hAnsi="Times New Roman"/>
          <w:sz w:val="24"/>
          <w:szCs w:val="20"/>
        </w:rPr>
        <w:t>(подпись)</w:t>
      </w:r>
      <w:r>
        <w:rPr>
          <w:rFonts w:ascii="Times New Roman" w:hAnsi="Times New Roman"/>
          <w:sz w:val="24"/>
          <w:szCs w:val="20"/>
        </w:rPr>
        <w:t xml:space="preserve">    МП</w:t>
      </w: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lastRenderedPageBreak/>
        <w:t>Приложение 2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Форма акта о начисленной, собранной, взысканной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и</w:t>
      </w:r>
      <w:r w:rsidRPr="00D60602">
        <w:rPr>
          <w:rFonts w:ascii="Times New Roman" w:hAnsi="Times New Roman"/>
          <w:sz w:val="24"/>
          <w:szCs w:val="20"/>
        </w:rPr>
        <w:t xml:space="preserve"> перечисленной плате за наем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За______(период) ____________20_____г.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5"/>
        <w:gridCol w:w="1896"/>
        <w:gridCol w:w="1595"/>
        <w:gridCol w:w="1595"/>
        <w:gridCol w:w="1595"/>
        <w:gridCol w:w="1761"/>
      </w:tblGrid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№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дома, который находится в управлении организации</w:t>
            </w: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Общая площадь муниципальных жилых помещений (кв. м)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Начислено, руб.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>Собрано, руб.</w:t>
            </w: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Взы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>скано, руб.</w:t>
            </w: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60602">
              <w:rPr>
                <w:rFonts w:ascii="Times New Roman" w:hAnsi="Times New Roman"/>
                <w:sz w:val="24"/>
                <w:szCs w:val="20"/>
              </w:rPr>
              <w:t xml:space="preserve">Перечислено в бюджет </w:t>
            </w:r>
            <w:r>
              <w:rPr>
                <w:rFonts w:ascii="Times New Roman" w:hAnsi="Times New Roman"/>
                <w:sz w:val="24"/>
                <w:szCs w:val="20"/>
              </w:rPr>
              <w:t>Тейковского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 xml:space="preserve"> района (руб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 w:rsidRPr="00D60602">
              <w:rPr>
                <w:rFonts w:ascii="Times New Roman" w:hAnsi="Times New Roman"/>
                <w:sz w:val="24"/>
                <w:szCs w:val="20"/>
              </w:rPr>
              <w:t>)</w:t>
            </w: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24BF6" w:rsidRPr="00D60602" w:rsidTr="00D7050D"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96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5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61" w:type="dxa"/>
          </w:tcPr>
          <w:p w:rsidR="00F24BF6" w:rsidRPr="00D60602" w:rsidRDefault="00F24BF6" w:rsidP="00D705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>АДМИНИСТРАЦИЯ: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</w:t>
      </w:r>
      <w:r w:rsidRPr="00D60602">
        <w:rPr>
          <w:rFonts w:ascii="Times New Roman" w:hAnsi="Times New Roman"/>
          <w:sz w:val="24"/>
          <w:szCs w:val="20"/>
        </w:rPr>
        <w:t xml:space="preserve"> ОРГАНИЗАЦИЯ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__________________ </w:t>
      </w:r>
      <w:r>
        <w:rPr>
          <w:rFonts w:ascii="Times New Roman" w:hAnsi="Times New Roman"/>
          <w:sz w:val="24"/>
          <w:szCs w:val="20"/>
        </w:rPr>
        <w:t xml:space="preserve">                                            </w:t>
      </w:r>
      <w:r w:rsidRPr="00D60602">
        <w:rPr>
          <w:rFonts w:ascii="Times New Roman" w:hAnsi="Times New Roman"/>
          <w:sz w:val="24"/>
          <w:szCs w:val="20"/>
        </w:rPr>
        <w:t>___________________</w:t>
      </w:r>
    </w:p>
    <w:p w:rsidR="00F24BF6" w:rsidRPr="00D60602" w:rsidRDefault="00F24BF6" w:rsidP="00F24BF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  <w:r w:rsidRPr="00D60602">
        <w:rPr>
          <w:rFonts w:ascii="Times New Roman" w:hAnsi="Times New Roman"/>
          <w:sz w:val="24"/>
          <w:szCs w:val="20"/>
        </w:rPr>
        <w:t xml:space="preserve">(подпись) </w:t>
      </w:r>
      <w:r>
        <w:rPr>
          <w:rFonts w:ascii="Times New Roman" w:hAnsi="Times New Roman"/>
          <w:sz w:val="24"/>
          <w:szCs w:val="20"/>
        </w:rPr>
        <w:t xml:space="preserve">МП                                                        </w:t>
      </w:r>
      <w:r w:rsidRPr="00D60602">
        <w:rPr>
          <w:rFonts w:ascii="Times New Roman" w:hAnsi="Times New Roman"/>
          <w:sz w:val="24"/>
          <w:szCs w:val="20"/>
        </w:rPr>
        <w:t>(подпись)</w:t>
      </w:r>
      <w:r>
        <w:rPr>
          <w:rFonts w:ascii="Times New Roman" w:hAnsi="Times New Roman"/>
          <w:sz w:val="24"/>
          <w:szCs w:val="20"/>
        </w:rPr>
        <w:t xml:space="preserve">     МП</w:t>
      </w: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</w:rPr>
      </w:pPr>
    </w:p>
    <w:p w:rsidR="00F24BF6" w:rsidRPr="00D60602" w:rsidRDefault="00F24BF6" w:rsidP="00F24BF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F24BF6" w:rsidRDefault="00F24BF6" w:rsidP="00F24BF6">
      <w:pPr>
        <w:pStyle w:val="ConsPlusNormal"/>
        <w:ind w:firstLine="709"/>
        <w:jc w:val="both"/>
      </w:pPr>
    </w:p>
    <w:p w:rsidR="001C102D" w:rsidRDefault="001C102D"/>
    <w:sectPr w:rsidR="001C102D" w:rsidSect="00941AB7">
      <w:pgSz w:w="11906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6"/>
    <w:rsid w:val="001921E2"/>
    <w:rsid w:val="001C102D"/>
    <w:rsid w:val="005644D6"/>
    <w:rsid w:val="00CC531E"/>
    <w:rsid w:val="00F2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23E7-B337-480D-B65C-9EC3BF13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F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24BF6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2794</Words>
  <Characters>15930</Characters>
  <Application>Microsoft Office Word</Application>
  <DocSecurity>0</DocSecurity>
  <Lines>132</Lines>
  <Paragraphs>37</Paragraphs>
  <ScaleCrop>false</ScaleCrop>
  <Company/>
  <LinksUpToDate>false</LinksUpToDate>
  <CharactersWithSpaces>18687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2019-07-23T07:15:00Z</dcterms:created>
  <dcterms:modified xsi:type="dcterms:W3CDTF">2019-07-23T07:16:00Z</dcterms:modified>
</cp:coreProperties>
</file>