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77" w:rsidRPr="00880777" w:rsidRDefault="00880777" w:rsidP="0088077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077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О Д Е Р Ж А Н И Е</w:t>
      </w:r>
    </w:p>
    <w:p w:rsidR="00880777" w:rsidRPr="00880777" w:rsidRDefault="00880777" w:rsidP="0088077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0777" w:rsidRPr="00880777" w:rsidRDefault="00880777" w:rsidP="008807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администрации Тейковского муниципального района </w:t>
      </w:r>
    </w:p>
    <w:tbl>
      <w:tblPr>
        <w:tblW w:w="9288" w:type="dxa"/>
        <w:tblInd w:w="108" w:type="dxa"/>
        <w:tblLook w:val="0000" w:firstRow="0" w:lastRow="0" w:firstColumn="0" w:lastColumn="0" w:noHBand="0" w:noVBand="0"/>
      </w:tblPr>
      <w:tblGrid>
        <w:gridCol w:w="3708"/>
        <w:gridCol w:w="5580"/>
      </w:tblGrid>
      <w:tr w:rsidR="00880777" w:rsidRPr="00880777" w:rsidTr="00880777">
        <w:trPr>
          <w:trHeight w:val="1159"/>
        </w:trPr>
        <w:tc>
          <w:tcPr>
            <w:tcW w:w="3708" w:type="dxa"/>
          </w:tcPr>
          <w:p w:rsidR="004B1C57" w:rsidRPr="004B1C57" w:rsidRDefault="00880777" w:rsidP="004B1C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07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администрации Тейковского муниципального района </w:t>
            </w:r>
            <w:r w:rsidR="004B1C57" w:rsidRPr="004B1C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от 16.08.2017    №277 </w:t>
            </w:r>
          </w:p>
          <w:p w:rsidR="00880777" w:rsidRPr="004B1C57" w:rsidRDefault="00880777" w:rsidP="008807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580" w:type="dxa"/>
          </w:tcPr>
          <w:p w:rsidR="00880777" w:rsidRPr="004B1C57" w:rsidRDefault="004B1C57" w:rsidP="00800D8C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4B1C57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Об утверждении Положения о порядке подготовки, утверждения местных нормативов градостроительного проектирования Тейковского муниципального района и внесение в них изменений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.</w:t>
            </w:r>
          </w:p>
        </w:tc>
      </w:tr>
      <w:tr w:rsidR="00880777" w:rsidRPr="00880777" w:rsidTr="00800D8C">
        <w:trPr>
          <w:trHeight w:val="1033"/>
        </w:trPr>
        <w:tc>
          <w:tcPr>
            <w:tcW w:w="3708" w:type="dxa"/>
          </w:tcPr>
          <w:p w:rsidR="00F90448" w:rsidRPr="00F90448" w:rsidRDefault="00880777" w:rsidP="00F9044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8807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администрации Тейковского муниципального района</w:t>
            </w:r>
            <w:r w:rsidRPr="00880777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 xml:space="preserve"> </w:t>
            </w:r>
            <w:r w:rsidR="00F90448" w:rsidRPr="00F90448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от 16.08.2017 №278</w:t>
            </w:r>
          </w:p>
          <w:p w:rsidR="00880777" w:rsidRPr="00800D8C" w:rsidRDefault="00880777" w:rsidP="004B1C5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</w:tc>
        <w:tc>
          <w:tcPr>
            <w:tcW w:w="5580" w:type="dxa"/>
          </w:tcPr>
          <w:p w:rsidR="00880777" w:rsidRPr="00F90448" w:rsidRDefault="00F90448" w:rsidP="000E071D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F90448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Об утверждении порядка предоставления молодой семье - участнице подпрограммы «Обеспечение жильем молодых семей в Тейковском муниципальном районе»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дополнительной социальной выплаты при рождении (усыновлении) ребенка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.</w:t>
            </w:r>
          </w:p>
        </w:tc>
      </w:tr>
    </w:tbl>
    <w:p w:rsidR="001C79E7" w:rsidRDefault="001C79E7"/>
    <w:p w:rsidR="00880777" w:rsidRDefault="00880777"/>
    <w:p w:rsidR="00880777" w:rsidRDefault="00880777"/>
    <w:p w:rsidR="00800D8C" w:rsidRDefault="00800D8C"/>
    <w:p w:rsidR="00800D8C" w:rsidRDefault="00800D8C"/>
    <w:p w:rsidR="00800D8C" w:rsidRDefault="00800D8C"/>
    <w:p w:rsidR="00800D8C" w:rsidRDefault="00800D8C"/>
    <w:p w:rsidR="00800D8C" w:rsidRDefault="00800D8C"/>
    <w:p w:rsidR="00800D8C" w:rsidRDefault="00800D8C"/>
    <w:p w:rsidR="00800D8C" w:rsidRDefault="00800D8C"/>
    <w:p w:rsidR="00800D8C" w:rsidRDefault="00800D8C"/>
    <w:p w:rsidR="00800D8C" w:rsidRDefault="00800D8C"/>
    <w:p w:rsidR="00800D8C" w:rsidRDefault="00800D8C"/>
    <w:p w:rsidR="00800D8C" w:rsidRDefault="00800D8C"/>
    <w:p w:rsidR="00880777" w:rsidRDefault="00880777"/>
    <w:p w:rsidR="004B1C57" w:rsidRDefault="004B1C57"/>
    <w:p w:rsidR="004B1C57" w:rsidRDefault="004B1C57"/>
    <w:p w:rsidR="004B1C57" w:rsidRDefault="004B1C57"/>
    <w:p w:rsidR="004B1C57" w:rsidRPr="004B1C57" w:rsidRDefault="00880777" w:rsidP="004B1C57">
      <w:pPr>
        <w:jc w:val="center"/>
      </w:pPr>
      <w:r w:rsidRPr="0088077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909922B" wp14:editId="5F395E26">
            <wp:extent cx="691515" cy="82677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C57" w:rsidRPr="004B1C57" w:rsidRDefault="004B1C57" w:rsidP="004B1C57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АДМИНИСТРАЦИЯ  </w:t>
      </w:r>
    </w:p>
    <w:p w:rsidR="004B1C57" w:rsidRPr="004B1C57" w:rsidRDefault="004B1C57" w:rsidP="004B1C57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ТЕЙКОВСКОГО МУНИЦИПАЛЬНОГО РАЙОНА </w:t>
      </w:r>
    </w:p>
    <w:p w:rsidR="004B1C57" w:rsidRPr="004B1C57" w:rsidRDefault="004B1C57" w:rsidP="004B1C57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ИВАНОВСКОЙ ОБЛАСТИ</w:t>
      </w:r>
    </w:p>
    <w:p w:rsidR="004B1C57" w:rsidRPr="004B1C57" w:rsidRDefault="004B1C57" w:rsidP="004B1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4B1C57" w:rsidRPr="004B1C57" w:rsidRDefault="004B1C57" w:rsidP="004B1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 О С Т А Н О В Л Е Н И Е</w:t>
      </w:r>
    </w:p>
    <w:p w:rsidR="004B1C57" w:rsidRPr="004B1C57" w:rsidRDefault="004B1C57" w:rsidP="004B1C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4B1C57" w:rsidRPr="004B1C57" w:rsidRDefault="00964FDA" w:rsidP="004B1C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16.08.2017 </w:t>
      </w:r>
      <w:r w:rsidRPr="004B1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B1C57" w:rsidRPr="004B1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277 </w:t>
      </w:r>
    </w:p>
    <w:p w:rsidR="004B1C57" w:rsidRPr="004B1C57" w:rsidRDefault="004B1C57" w:rsidP="004B1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Тейково</w:t>
      </w:r>
    </w:p>
    <w:p w:rsidR="004B1C57" w:rsidRPr="004B1C57" w:rsidRDefault="004B1C57" w:rsidP="004B1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57" w:rsidRPr="004B1C57" w:rsidRDefault="004B1C57" w:rsidP="004B1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порядке подготовки, утверждения местных нормативов градостроительного проектирования Тейковского муниципального района и внесение в них изменений</w:t>
      </w:r>
    </w:p>
    <w:p w:rsidR="004B1C57" w:rsidRPr="004B1C57" w:rsidRDefault="004B1C57" w:rsidP="004B1C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C57" w:rsidRPr="004B1C57" w:rsidRDefault="004B1C57" w:rsidP="004B1C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C57" w:rsidRPr="004B1C57" w:rsidRDefault="004B1C57" w:rsidP="004B1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9" w:history="1">
        <w:r w:rsidRPr="004B1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B1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"Об общих принципах организации местного самоуправления в Российской Федерации, Градостроительным кодек</w:t>
      </w:r>
      <w:bookmarkStart w:id="0" w:name="_GoBack"/>
      <w:bookmarkEnd w:id="0"/>
      <w:r w:rsidRPr="004B1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сом Российской Федерации, </w:t>
      </w:r>
      <w:hyperlink r:id="rId10" w:history="1">
        <w:r w:rsidRPr="004B1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4B1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Тейковского муниципального района, администрация Тейковского муниципального района</w:t>
      </w:r>
    </w:p>
    <w:p w:rsidR="004B1C57" w:rsidRPr="004B1C57" w:rsidRDefault="004B1C57" w:rsidP="004B1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C57" w:rsidRPr="004B1C57" w:rsidRDefault="004B1C57" w:rsidP="004B1C5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B1C57" w:rsidRPr="004B1C57" w:rsidRDefault="004B1C57" w:rsidP="004B1C5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C57" w:rsidRPr="004B1C57" w:rsidRDefault="004B1C57" w:rsidP="004B1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11" w:anchor="P36" w:history="1">
        <w:r w:rsidRPr="004B1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4B1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подготовки, утверждения местных нормативов градостроительного проектирования Тейковского муниципального района и внесения в них изменений (Прилагается).</w:t>
      </w:r>
    </w:p>
    <w:p w:rsidR="004B1C57" w:rsidRPr="004B1C57" w:rsidRDefault="004B1C57" w:rsidP="004B1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на заместителя главы администрации, начальника управления координации жилищно-коммунального, дорожного хозяйства и градостроительства </w:t>
      </w:r>
      <w:proofErr w:type="spellStart"/>
      <w:r w:rsidRPr="004B1C57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А.В.Бакуна</w:t>
      </w:r>
      <w:proofErr w:type="spellEnd"/>
      <w:r w:rsidRPr="004B1C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C57" w:rsidRPr="004B1C57" w:rsidRDefault="004B1C57" w:rsidP="004B1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C57" w:rsidRPr="004B1C57" w:rsidRDefault="004B1C57" w:rsidP="004B1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C57" w:rsidRPr="004B1C57" w:rsidRDefault="004B1C57" w:rsidP="004B1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C57" w:rsidRPr="004B1C57" w:rsidRDefault="004B1C57" w:rsidP="004B1C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B1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 w:rsidRPr="004B1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4B1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 Тейковского</w:t>
      </w:r>
      <w:proofErr w:type="gramEnd"/>
    </w:p>
    <w:p w:rsidR="004B1C57" w:rsidRPr="004B1C57" w:rsidRDefault="004B1C57" w:rsidP="004B1C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</w:t>
      </w:r>
      <w:r w:rsidR="00964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4B1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proofErr w:type="spellStart"/>
      <w:r w:rsidRPr="004B1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Е.С.Фиохина</w:t>
      </w:r>
      <w:proofErr w:type="spellEnd"/>
      <w:r w:rsidRPr="004B1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4B1C57" w:rsidRPr="004B1C57" w:rsidRDefault="004B1C57" w:rsidP="004B1C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C57" w:rsidRPr="004B1C57" w:rsidRDefault="004B1C57" w:rsidP="004B1C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C57" w:rsidRPr="004B1C57" w:rsidRDefault="004B1C57" w:rsidP="004B1C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C57" w:rsidRPr="004B1C57" w:rsidRDefault="004B1C57" w:rsidP="004B1C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C57" w:rsidRPr="004B1C57" w:rsidRDefault="004B1C57" w:rsidP="004B1C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C57" w:rsidRPr="004B1C57" w:rsidRDefault="004B1C57" w:rsidP="004B1C5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4B1C57" w:rsidRPr="004B1C57" w:rsidRDefault="004B1C57" w:rsidP="004B1C5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C57" w:rsidRPr="004B1C57" w:rsidRDefault="004B1C57" w:rsidP="004B1C5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B1C57" w:rsidRPr="004B1C57" w:rsidRDefault="004B1C57" w:rsidP="004B1C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4B1C57" w:rsidRPr="004B1C57" w:rsidRDefault="004B1C57" w:rsidP="004B1C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4B1C57" w:rsidRPr="004B1C57" w:rsidRDefault="004B1C57" w:rsidP="004B1C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16.08.2017 №277 </w:t>
      </w:r>
    </w:p>
    <w:p w:rsidR="004B1C57" w:rsidRPr="004B1C57" w:rsidRDefault="004B1C57" w:rsidP="004B1C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57" w:rsidRPr="004B1C57" w:rsidRDefault="004B1C57" w:rsidP="004B1C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57" w:rsidRPr="004B1C57" w:rsidRDefault="004B1C57" w:rsidP="004B1C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57" w:rsidRPr="004B1C57" w:rsidRDefault="004B1C57" w:rsidP="004B1C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36"/>
      <w:bookmarkEnd w:id="1"/>
      <w:r w:rsidRPr="004B1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4B1C57" w:rsidRPr="004B1C57" w:rsidRDefault="004B1C57" w:rsidP="004B1C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ПОДГОТОВКИ, УТВЕРЖДЕНИЯ МЕСТНЫХ НОРМАТИВОВ</w:t>
      </w:r>
    </w:p>
    <w:p w:rsidR="004B1C57" w:rsidRPr="004B1C57" w:rsidRDefault="004B1C57" w:rsidP="004B1C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ГРАДОСТРОИТЕЛЬНОГО ПРОЕКТИРОВАНИЯ ТЕЙКОВСКОГО</w:t>
      </w:r>
    </w:p>
    <w:p w:rsidR="004B1C57" w:rsidRPr="004B1C57" w:rsidRDefault="004B1C57" w:rsidP="004B1C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И ВНЕСЕНИЯ В НИХ ИЗМЕНЕНИЙ</w:t>
      </w:r>
    </w:p>
    <w:p w:rsidR="004B1C57" w:rsidRPr="004B1C57" w:rsidRDefault="004B1C57" w:rsidP="004B1C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C57" w:rsidRPr="004B1C57" w:rsidRDefault="004B1C57" w:rsidP="004B1C5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5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4B1C57" w:rsidRPr="004B1C57" w:rsidRDefault="004B1C57" w:rsidP="004B1C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C57" w:rsidRPr="004B1C57" w:rsidRDefault="004B1C57" w:rsidP="004B1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Градостроительным </w:t>
      </w:r>
      <w:hyperlink r:id="rId12" w:history="1">
        <w:r w:rsidRPr="004B1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4B1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устанавливает порядок подготовки, утверждения местных нормативов градостроительного проектирования Тейковского муниципального района и внесения в них изменений.</w:t>
      </w:r>
    </w:p>
    <w:p w:rsidR="004B1C57" w:rsidRPr="004B1C57" w:rsidRDefault="004B1C57" w:rsidP="004B1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C57" w:rsidRPr="004B1C57" w:rsidRDefault="004B1C57" w:rsidP="004B1C5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5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 нормативов градостроительного проектирования</w:t>
      </w:r>
    </w:p>
    <w:p w:rsidR="004B1C57" w:rsidRPr="004B1C57" w:rsidRDefault="004B1C57" w:rsidP="004B1C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Тейковского муниципального района</w:t>
      </w:r>
    </w:p>
    <w:p w:rsidR="004B1C57" w:rsidRPr="004B1C57" w:rsidRDefault="004B1C57" w:rsidP="004B1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C57" w:rsidRPr="004B1C57" w:rsidRDefault="004B1C57" w:rsidP="004B1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5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Нормативы градостроительного проектирования Тейковского муниципального района устанавливают совокупность расчетных показателей минимально допустимого уровня обеспеченности объектами местного значения населения Тейковского муниципального района и расчетных показателей максимально допустимого уровня территориальной доступности таких объектов для населения Тейковского муниципального района, относящихся к областям:</w:t>
      </w:r>
    </w:p>
    <w:p w:rsidR="004B1C57" w:rsidRPr="004B1C57" w:rsidRDefault="004B1C57" w:rsidP="004B1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5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электро- и газоснабжения Тейковского муниципального района;</w:t>
      </w:r>
    </w:p>
    <w:p w:rsidR="004B1C57" w:rsidRPr="004B1C57" w:rsidRDefault="004B1C57" w:rsidP="004B1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5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автомобильных дорог местного значения вне границ населенных пунктов в границах Тейковского муниципального района;</w:t>
      </w:r>
    </w:p>
    <w:p w:rsidR="004B1C57" w:rsidRPr="004B1C57" w:rsidRDefault="004B1C57" w:rsidP="004B1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5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образования;</w:t>
      </w:r>
    </w:p>
    <w:p w:rsidR="004B1C57" w:rsidRPr="004B1C57" w:rsidRDefault="004B1C57" w:rsidP="004B1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5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здравоохранения;</w:t>
      </w:r>
    </w:p>
    <w:p w:rsidR="004B1C57" w:rsidRPr="004B1C57" w:rsidRDefault="004B1C57" w:rsidP="004B1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57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физической культуры и массового спорта;</w:t>
      </w:r>
    </w:p>
    <w:p w:rsidR="004B1C57" w:rsidRPr="004B1C57" w:rsidRDefault="004B1C57" w:rsidP="004B1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57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обработка, утилизация, обезвреживание, размещение твердых коммунальных отходов;</w:t>
      </w:r>
    </w:p>
    <w:p w:rsidR="004B1C57" w:rsidRPr="004B1C57" w:rsidRDefault="004B1C57" w:rsidP="004B1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57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иным в связи с решением вопросов местного значения Тейковского муниципального района.</w:t>
      </w:r>
    </w:p>
    <w:p w:rsidR="004B1C57" w:rsidRPr="004B1C57" w:rsidRDefault="004B1C57" w:rsidP="004B1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5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Нормативы градостроительного проектирования включают в себя:</w:t>
      </w:r>
    </w:p>
    <w:p w:rsidR="004B1C57" w:rsidRPr="004B1C57" w:rsidRDefault="004B1C57" w:rsidP="004B1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5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основную часть;</w:t>
      </w:r>
    </w:p>
    <w:p w:rsidR="004B1C57" w:rsidRPr="004B1C57" w:rsidRDefault="004B1C57" w:rsidP="004B1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57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4B1C57" w:rsidRPr="004B1C57" w:rsidRDefault="004B1C57" w:rsidP="004B1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5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4B1C57" w:rsidRPr="004B1C57" w:rsidRDefault="004B1C57" w:rsidP="004B1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C57" w:rsidRPr="004B1C57" w:rsidRDefault="004B1C57" w:rsidP="004B1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C57" w:rsidRPr="004B1C57" w:rsidRDefault="004B1C57" w:rsidP="004B1C5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подготовки, утверждения, внесения изменений</w:t>
      </w:r>
    </w:p>
    <w:p w:rsidR="004B1C57" w:rsidRPr="004B1C57" w:rsidRDefault="004B1C57" w:rsidP="004B1C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нормативы градостроительного проектирования</w:t>
      </w:r>
    </w:p>
    <w:p w:rsidR="004B1C57" w:rsidRPr="004B1C57" w:rsidRDefault="004B1C57" w:rsidP="004B1C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Тейковского муниципального района</w:t>
      </w:r>
    </w:p>
    <w:p w:rsidR="004B1C57" w:rsidRPr="004B1C57" w:rsidRDefault="004B1C57" w:rsidP="004B1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C57" w:rsidRPr="004B1C57" w:rsidRDefault="004B1C57" w:rsidP="004B1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Решение о разработке местных нормативов градостроительного проектирования, о внесении в них изменений принимается администрацией Тейковского муниципального района в целях совершенствования социально-экономической и экологической ситуации </w:t>
      </w:r>
      <w:r w:rsidR="00641571" w:rsidRPr="004B1C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Тейковском</w:t>
      </w:r>
      <w:r w:rsidRPr="004B1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</w:t>
      </w:r>
    </w:p>
    <w:p w:rsidR="004B1C57" w:rsidRPr="004B1C57" w:rsidRDefault="004B1C57" w:rsidP="004B1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5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Указанное решение принимается в форме распоряжения.</w:t>
      </w:r>
    </w:p>
    <w:p w:rsidR="004B1C57" w:rsidRPr="004B1C57" w:rsidRDefault="004B1C57" w:rsidP="004B1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5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Разработка нормативов градостроительного проектирования, внесение в них изменений осуществляются администрацией Тейковского муниципального района самостоятельно либо специализированной организацией, привлекаемой на основании муниципального контракта, заключенного в соответствии с законодательством Российской Федерации, с обязательным приложением технического задания.</w:t>
      </w:r>
    </w:p>
    <w:p w:rsidR="004B1C57" w:rsidRPr="004B1C57" w:rsidRDefault="004B1C57" w:rsidP="004B1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Подготовка местных нормативов градостроительного проектирования, внесение в них изменений осуществляются в соответствии с требованиями, установленными </w:t>
      </w:r>
      <w:hyperlink r:id="rId13" w:history="1">
        <w:r w:rsidRPr="004B1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3.1</w:t>
        </w:r>
      </w:hyperlink>
      <w:r w:rsidRPr="004B1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с учетом:</w:t>
      </w:r>
    </w:p>
    <w:p w:rsidR="004B1C57" w:rsidRPr="004B1C57" w:rsidRDefault="004B1C57" w:rsidP="004B1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5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социально-демографического состава и плотности населения Тейковского муниципального района;</w:t>
      </w:r>
    </w:p>
    <w:p w:rsidR="004B1C57" w:rsidRPr="004B1C57" w:rsidRDefault="004B1C57" w:rsidP="004B1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5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планов и программ комплексного социально-экономического развития Тейковского муниципального района;</w:t>
      </w:r>
    </w:p>
    <w:p w:rsidR="004B1C57" w:rsidRPr="004B1C57" w:rsidRDefault="004B1C57" w:rsidP="004B1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5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предложений органов местного самоуправления и заинтересованных лиц.</w:t>
      </w:r>
    </w:p>
    <w:p w:rsidR="004B1C57" w:rsidRPr="004B1C57" w:rsidRDefault="004B1C57" w:rsidP="004B1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5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соответствии с техническим заданием проводится конкурс на размещение заказа на разработку местных нормативов градостроительного проектирования, внесение в них изменений.</w:t>
      </w:r>
    </w:p>
    <w:p w:rsidR="004B1C57" w:rsidRPr="004B1C57" w:rsidRDefault="004B1C57" w:rsidP="004B1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Разработанные в соответствии с техническим заданием местные нормативы градостроительного проектирования согласовываются разработчиком с администрацией Тейковского муниципального района, отделом градостроительства управления координации жилищно-коммунального, дорожного хозяйства и градостроительства </w:t>
      </w:r>
      <w:r w:rsidR="00641571" w:rsidRPr="004B1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Тейковского</w:t>
      </w:r>
      <w:r w:rsidRPr="004B1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571" w:rsidRPr="004B1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4B1C5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органами и организациями, заинтересованными в принятии указанных нормативов.</w:t>
      </w:r>
    </w:p>
    <w:p w:rsidR="004B1C57" w:rsidRPr="004B1C57" w:rsidRDefault="004B1C57" w:rsidP="004B1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В случае </w:t>
      </w:r>
      <w:r w:rsidR="00641571" w:rsidRPr="004B1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нормативов</w:t>
      </w:r>
      <w:r w:rsidRPr="004B1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проектирования и внесения в них изменений администрацией Тейковского муниципального района самостоятельно   организацию разработки, согласования, утверждения местных нормативов градостроительного проектирования </w:t>
      </w:r>
      <w:r w:rsidR="00641571" w:rsidRPr="004B1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отдел</w:t>
      </w:r>
      <w:r w:rsidRPr="004B1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градостроительства управления координации жилищно-коммунального, дорожного хозяйства и градостроительства </w:t>
      </w:r>
      <w:r w:rsidR="00641571" w:rsidRPr="004B1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Тейковского</w:t>
      </w:r>
      <w:r w:rsidRPr="004B1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571" w:rsidRPr="004B1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4B1C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C57" w:rsidRPr="004B1C57" w:rsidRDefault="004B1C57" w:rsidP="004B1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Проект местных нормативов градостроительного проектирования подлежит размещению на официальном сайте http://тейково-район.рф в сети </w:t>
      </w:r>
      <w:r w:rsidRPr="004B1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"Интернет" не менее чем за два месяца до их утверждения.</w:t>
      </w:r>
    </w:p>
    <w:p w:rsidR="004B1C57" w:rsidRPr="004B1C57" w:rsidRDefault="004B1C57" w:rsidP="004B1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57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Местные нормативы градостроительного проектирования и внесенные изменения в местные нормативы градостроительного проектирования утверждаются решением Совета Тейковского муниципального района.</w:t>
      </w:r>
    </w:p>
    <w:p w:rsidR="004B1C57" w:rsidRPr="004B1C57" w:rsidRDefault="004B1C57" w:rsidP="004B1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57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4B1C57" w:rsidRPr="004B1C57" w:rsidRDefault="004B1C57" w:rsidP="004B1C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C57" w:rsidRPr="004B1C57" w:rsidRDefault="004B1C57" w:rsidP="004B1C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C57" w:rsidRPr="004B1C57" w:rsidRDefault="004B1C57" w:rsidP="004B1C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C57" w:rsidRPr="004B1C57" w:rsidRDefault="004B1C57" w:rsidP="00800D8C">
      <w:pPr>
        <w:jc w:val="center"/>
        <w:rPr>
          <w:sz w:val="28"/>
          <w:szCs w:val="28"/>
        </w:rPr>
      </w:pPr>
    </w:p>
    <w:p w:rsidR="004B1C57" w:rsidRDefault="004B1C57" w:rsidP="00800D8C">
      <w:pPr>
        <w:jc w:val="center"/>
      </w:pPr>
    </w:p>
    <w:p w:rsidR="004B1C57" w:rsidRDefault="004B1C57" w:rsidP="00800D8C">
      <w:pPr>
        <w:jc w:val="center"/>
      </w:pPr>
    </w:p>
    <w:p w:rsidR="004B1C57" w:rsidRDefault="004B1C57" w:rsidP="00800D8C">
      <w:pPr>
        <w:jc w:val="center"/>
      </w:pPr>
    </w:p>
    <w:p w:rsidR="004B1C57" w:rsidRDefault="004B1C57" w:rsidP="00800D8C">
      <w:pPr>
        <w:jc w:val="center"/>
      </w:pPr>
    </w:p>
    <w:p w:rsidR="004B1C57" w:rsidRDefault="004B1C57" w:rsidP="00800D8C">
      <w:pPr>
        <w:jc w:val="center"/>
      </w:pPr>
    </w:p>
    <w:p w:rsidR="004B1C57" w:rsidRDefault="004B1C57" w:rsidP="00800D8C">
      <w:pPr>
        <w:jc w:val="center"/>
      </w:pPr>
    </w:p>
    <w:p w:rsidR="004B1C57" w:rsidRDefault="004B1C57" w:rsidP="00800D8C">
      <w:pPr>
        <w:jc w:val="center"/>
      </w:pPr>
    </w:p>
    <w:p w:rsidR="004B1C57" w:rsidRDefault="004B1C57" w:rsidP="00800D8C">
      <w:pPr>
        <w:jc w:val="center"/>
      </w:pPr>
    </w:p>
    <w:p w:rsidR="004B1C57" w:rsidRDefault="004B1C57" w:rsidP="00800D8C">
      <w:pPr>
        <w:jc w:val="center"/>
      </w:pPr>
    </w:p>
    <w:p w:rsidR="004B1C57" w:rsidRDefault="004B1C57" w:rsidP="00800D8C">
      <w:pPr>
        <w:jc w:val="center"/>
      </w:pPr>
    </w:p>
    <w:p w:rsidR="004B1C57" w:rsidRDefault="004B1C57" w:rsidP="00800D8C">
      <w:pPr>
        <w:jc w:val="center"/>
      </w:pPr>
    </w:p>
    <w:p w:rsidR="004B1C57" w:rsidRDefault="004B1C57" w:rsidP="00800D8C">
      <w:pPr>
        <w:jc w:val="center"/>
      </w:pPr>
    </w:p>
    <w:p w:rsidR="004B1C57" w:rsidRDefault="004B1C57" w:rsidP="00800D8C">
      <w:pPr>
        <w:jc w:val="center"/>
      </w:pPr>
    </w:p>
    <w:p w:rsidR="004B1C57" w:rsidRDefault="004B1C57" w:rsidP="00800D8C">
      <w:pPr>
        <w:jc w:val="center"/>
      </w:pPr>
    </w:p>
    <w:p w:rsidR="004B1C57" w:rsidRDefault="004B1C57" w:rsidP="00800D8C">
      <w:pPr>
        <w:jc w:val="center"/>
      </w:pPr>
    </w:p>
    <w:p w:rsidR="004B1C57" w:rsidRDefault="004B1C57" w:rsidP="00800D8C">
      <w:pPr>
        <w:jc w:val="center"/>
      </w:pPr>
    </w:p>
    <w:p w:rsidR="004B1C57" w:rsidRDefault="004B1C57" w:rsidP="00800D8C">
      <w:pPr>
        <w:jc w:val="center"/>
      </w:pPr>
    </w:p>
    <w:p w:rsidR="004B1C57" w:rsidRDefault="004B1C57" w:rsidP="00800D8C">
      <w:pPr>
        <w:jc w:val="center"/>
      </w:pPr>
    </w:p>
    <w:p w:rsidR="004B1C57" w:rsidRDefault="004B1C57" w:rsidP="00800D8C">
      <w:pPr>
        <w:jc w:val="center"/>
      </w:pPr>
    </w:p>
    <w:p w:rsidR="004B1C57" w:rsidRDefault="004B1C57" w:rsidP="00800D8C">
      <w:pPr>
        <w:jc w:val="center"/>
      </w:pPr>
    </w:p>
    <w:p w:rsidR="004B1C57" w:rsidRDefault="004B1C57" w:rsidP="00800D8C">
      <w:pPr>
        <w:jc w:val="center"/>
      </w:pPr>
    </w:p>
    <w:p w:rsidR="004B1C57" w:rsidRPr="004B1C57" w:rsidRDefault="004B1C57" w:rsidP="004B1C57">
      <w:pPr>
        <w:jc w:val="center"/>
      </w:pPr>
      <w:r w:rsidRPr="0088077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B4C7F71" wp14:editId="40C21639">
            <wp:extent cx="691515" cy="826770"/>
            <wp:effectExtent l="0" t="0" r="0" b="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C57" w:rsidRPr="004B1C57" w:rsidRDefault="004B1C57" w:rsidP="004B1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  <w:t>администрация</w:t>
      </w:r>
    </w:p>
    <w:p w:rsidR="004B1C57" w:rsidRPr="004B1C57" w:rsidRDefault="004B1C57" w:rsidP="004B1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  <w:t>тейковского муниципального района</w:t>
      </w:r>
    </w:p>
    <w:p w:rsidR="004B1C57" w:rsidRPr="004B1C57" w:rsidRDefault="004B1C57" w:rsidP="004B1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  <w:t>ивановской области</w:t>
      </w:r>
    </w:p>
    <w:p w:rsidR="004B1C57" w:rsidRPr="004B1C57" w:rsidRDefault="004B1C57" w:rsidP="004B1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</w:pPr>
      <w:r w:rsidRPr="004B1C57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4B1C57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4B1C57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4B1C57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4B1C57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4B1C57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4B1C57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4B1C57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4B1C57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4B1C57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4B1C57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4B1C57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</w:p>
    <w:p w:rsidR="004B1C57" w:rsidRPr="004B1C57" w:rsidRDefault="004B1C57" w:rsidP="00964FD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4B1C57" w:rsidRPr="004B1C57" w:rsidRDefault="004B1C57" w:rsidP="004B1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  <w:t xml:space="preserve">п о с т а н о в л е н и е  </w:t>
      </w:r>
    </w:p>
    <w:p w:rsidR="004B1C57" w:rsidRPr="004B1C57" w:rsidRDefault="004B1C57" w:rsidP="004B1C5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B1C57" w:rsidRPr="004B1C57" w:rsidRDefault="004B1C57" w:rsidP="004B1C5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B1C57" w:rsidRPr="004B1C57" w:rsidRDefault="004B1C57" w:rsidP="004B1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16.08.2017 №278</w:t>
      </w:r>
    </w:p>
    <w:p w:rsidR="004B1C57" w:rsidRPr="004B1C57" w:rsidRDefault="004B1C57" w:rsidP="004B1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8"/>
          <w:szCs w:val="24"/>
          <w:lang w:eastAsia="ru-RU"/>
        </w:rPr>
        <w:t>г. Тейково</w:t>
      </w:r>
    </w:p>
    <w:p w:rsidR="004B1C57" w:rsidRPr="004B1C57" w:rsidRDefault="004B1C57" w:rsidP="004B1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C57" w:rsidRPr="004B1C57" w:rsidRDefault="004B1C57" w:rsidP="004B1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утверждении порядка</w:t>
      </w:r>
    </w:p>
    <w:p w:rsidR="004B1C57" w:rsidRPr="004B1C57" w:rsidRDefault="004B1C57" w:rsidP="004B1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предоставления молодой семье - участнице подпрограммы «Обеспечение жильем молодых семей в Тейковском муниципальном районе»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дополнительной социальной выплаты</w:t>
      </w:r>
    </w:p>
    <w:p w:rsidR="004B1C57" w:rsidRPr="004B1C57" w:rsidRDefault="004B1C57" w:rsidP="004B1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 рождении (усыновлении) ребенка</w:t>
      </w:r>
    </w:p>
    <w:p w:rsidR="004B1C57" w:rsidRPr="004B1C57" w:rsidRDefault="004B1C57" w:rsidP="004B1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B1C57" w:rsidRPr="004B1C57" w:rsidRDefault="004B1C57" w:rsidP="004B1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B1C57" w:rsidRPr="004B1C57" w:rsidRDefault="004B1C57" w:rsidP="004B1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постановлением Правительства Российской Федерации от 17.12.2010 № 1050 «О федеральной целевой программе «Жилище» на 2011 - 2015 годы», постановлением Правительства Ивановской области от 13.11.2013 № 458-п «Об утверждении государственной программы Ивановской области 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области», в целях реализации подпрограммы «Обеспечение жильём молодых семей в Тейковском муниципальном районе»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администрация Тейковского муниципального района</w:t>
      </w:r>
    </w:p>
    <w:p w:rsidR="004B1C57" w:rsidRPr="004B1C57" w:rsidRDefault="004B1C57" w:rsidP="004B1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C57" w:rsidRPr="004B1C57" w:rsidRDefault="004B1C57" w:rsidP="004B1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постановляет: </w:t>
      </w:r>
    </w:p>
    <w:p w:rsidR="004B1C57" w:rsidRPr="004B1C57" w:rsidRDefault="004B1C57" w:rsidP="004B1C57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</w:p>
    <w:p w:rsidR="004B1C57" w:rsidRPr="004B1C57" w:rsidRDefault="004B1C57" w:rsidP="004B1C57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Порядок предоставления молодой семье - участнице подпрограммы «Обеспечение жильем молодых семей в Тейковском муниципальном районе» муниципальной программы «Обеспечение </w:t>
      </w:r>
      <w:r w:rsidRPr="004B1C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дополнительной социальной выплаты при рождении (усыновлении) ребенка (прилагается).</w:t>
      </w:r>
    </w:p>
    <w:p w:rsidR="004B1C57" w:rsidRPr="004B1C57" w:rsidRDefault="004B1C57" w:rsidP="004B1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C57" w:rsidRPr="004B1C57" w:rsidRDefault="004B1C57" w:rsidP="004B1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C57" w:rsidRPr="004B1C57" w:rsidRDefault="004B1C57" w:rsidP="004B1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C57" w:rsidRPr="004B1C57" w:rsidRDefault="004B1C57" w:rsidP="004B1C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4B1C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И.о</w:t>
      </w:r>
      <w:proofErr w:type="spellEnd"/>
      <w:r w:rsidRPr="004B1C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главы Тейковского </w:t>
      </w:r>
    </w:p>
    <w:p w:rsidR="004B1C57" w:rsidRPr="004B1C57" w:rsidRDefault="004B1C57" w:rsidP="004B1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района</w:t>
      </w:r>
      <w:r w:rsidRPr="004B1C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                                           Е.С. Фиохина    </w:t>
      </w:r>
    </w:p>
    <w:p w:rsidR="004B1C57" w:rsidRPr="004B1C57" w:rsidRDefault="004B1C57" w:rsidP="004B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B1C57" w:rsidRPr="004B1C57" w:rsidSect="00CA1D32">
          <w:footerReference w:type="default" r:id="rId14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4B1C57" w:rsidRPr="004B1C57" w:rsidRDefault="004B1C57" w:rsidP="004B1C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4B1C57" w:rsidRPr="004B1C57" w:rsidRDefault="004B1C57" w:rsidP="004B1C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Тейковского</w:t>
      </w:r>
    </w:p>
    <w:p w:rsidR="004B1C57" w:rsidRPr="004B1C57" w:rsidRDefault="004B1C57" w:rsidP="004B1C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4B1C57" w:rsidRPr="004B1C57" w:rsidRDefault="004B1C57" w:rsidP="004B1C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16.08.2017_№ 278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молодой семье - участнице подпрограммы «Обеспечение жильем молодых семей в Тейковском муниципальном районе»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дополнительной социальной выплаты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рождении (усыновлении) ребенка 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B1C57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Настоящий Порядок устанавливает правила предоставления молодой семье – участнице подпрограммы «</w:t>
      </w:r>
      <w:r w:rsidRPr="004B1C5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Обеспечение жильём молодых семей в Тейковском муниципальном районе</w:t>
      </w:r>
      <w:r w:rsidRPr="004B1C57">
        <w:rPr>
          <w:rFonts w:ascii="Times New Roman" w:eastAsia="Times New Roman" w:hAnsi="Times New Roman" w:cs="Times New Roman"/>
          <w:sz w:val="28"/>
          <w:szCs w:val="24"/>
          <w:lang w:eastAsia="ru-RU"/>
        </w:rPr>
        <w:t>»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(далее – Подпрограмма) дополнительной социальной выплаты за счет средств бюджета Тейковского муниципального района (далее - дополнительная социальная выплата) в размере не менее 5 процентов от расчетной (средней) стоимости жилья, использованной при расчете размера социальной выплаты, при рождении (усыновлении) одного ребенка.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8"/>
          <w:szCs w:val="24"/>
          <w:lang w:eastAsia="ru-RU"/>
        </w:rPr>
        <w:t>2. Дополнительная социальная выплата предоставляется на ребенка, рожденного (усыновленного) с момента включения молодой семьи в список претендентов на получение социальных выплат в соответствующем году до окончания срока действия свидетельства.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8"/>
          <w:szCs w:val="24"/>
          <w:lang w:eastAsia="ru-RU"/>
        </w:rPr>
        <w:t>3. Дополнительная социальная выплата предоставляется молодой семье на погашение основной суммы долга и уплату процентов по ипотечным кредитам (займам), за исключением штрафов, комиссий и пеней за просрочку исполнения обязательств по этим кредитам или займам, и (или) для компенсации затраченных собственных средств на приобретение жилья или строительство индивидуального жилого дома.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8"/>
          <w:szCs w:val="24"/>
          <w:lang w:eastAsia="ru-RU"/>
        </w:rPr>
        <w:t>4. Молодая семья, изъявившая желание получить дополнительную социальную выплату, предоставляет в администрацию Тейковского муниципального района следующие документы: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заявление о включении в список молодых семей - получателей дополнительной социальной выплаты в связи с рождением (усыновлением) ребенка в рамках подпрограммы, оформленное по форме согласно Приложению 1 к настоящему Порядку;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8"/>
          <w:szCs w:val="24"/>
          <w:lang w:eastAsia="ru-RU"/>
        </w:rPr>
        <w:t>- свидетельство о рождении ребенка либо документы, подтверждающие усыновление ребенка;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копию договора купли-продажи жилого помещения или договора строительного подряда либо иные документы, подтверждающие расходы по созданию объекта индивидуального жилищного строительства (в случае использования молодой семьей дополнительной социальной выплаты для </w:t>
      </w:r>
      <w:r w:rsidRPr="004B1C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компенсации затраченных средств на приобретение жилого помещения или создание объекта индивидуального жилищного строительства);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копию кредитного договора (договора займа) и справку кредитора (заимодавца) о сумме остатка основного долга и сумме задолженности по выплате процентов за пользование ипотечным жилищным кредитом (займом) на дату подачи заявления о включении в список получателей дополнительной социальной выплаты (в случае использования молодой семьей дополнительной социальной выплаты на погашение долга по кредитам).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8"/>
          <w:szCs w:val="24"/>
          <w:lang w:eastAsia="ru-RU"/>
        </w:rPr>
        <w:t>5. От имени молодой семьи документы, предусмотренные пунктом 4 настоящего Порядка, могут быть поданы одним из ее совершеннолетних членов либо иным уполномоченным лицом при наличии надлежащим образом оформленных полномочий.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Комиссия по вопросам реализации программ обеспечения жильем граждан в Тейковском муниципальном районе (далее – Комиссия) администрации Тейковского муниципального района в течение 10 рабочих дней рассматривает представленные документы, принимает решение о включении или отказе во включении молодой семьи в список получателей дополнительной социальной выплаты и направляет результаты рассмотрения представленных документов главе Тейковского муниципального района для утверждения. В течение 5 рабочих дней со дня утверждения принятого решения, администрация Тейковского муниципального района письменно уведомляет молодую семью - участницу подпрограммы о ее включении или отказе во включении в список получателей дополнительной социальной </w:t>
      </w:r>
      <w:r w:rsidR="00964FDA" w:rsidRPr="004B1C5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выплаты.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8"/>
          <w:szCs w:val="24"/>
          <w:lang w:eastAsia="ru-RU"/>
        </w:rPr>
        <w:t>7. Основанием для отказа во включении молодой семьи в список получателей дополнительной социальной выплаты являются следующие обстоятельства: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7.1. </w:t>
      </w:r>
      <w:r w:rsidR="00964FDA" w:rsidRPr="004B1C57">
        <w:rPr>
          <w:rFonts w:ascii="Times New Roman" w:eastAsia="Times New Roman" w:hAnsi="Times New Roman" w:cs="Times New Roman"/>
          <w:sz w:val="28"/>
          <w:szCs w:val="24"/>
          <w:lang w:eastAsia="ru-RU"/>
        </w:rPr>
        <w:t>Непредставление</w:t>
      </w:r>
      <w:r w:rsidRPr="004B1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предоставление не в полном объеме сведений, а также недостоверность сведений, которые содержатся в документах, указанных в пункте 4 настоящего Порядка.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8"/>
          <w:szCs w:val="24"/>
          <w:lang w:eastAsia="ru-RU"/>
        </w:rPr>
        <w:t>7.2. Рождение (усыновление) молодой семьей ребенка не в период, указанный в пункте 2 настоящего Порядка.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8"/>
          <w:szCs w:val="24"/>
          <w:lang w:eastAsia="ru-RU"/>
        </w:rPr>
        <w:t>8. Предоставление молодой семье дополнительной социальной выплаты осуществляется в безналичной форме путем перечисления средств социальной выплаты с лицевого счёта администрации Тейковского муниципального района Ивановской области на счёт участника подпрограммы – в случае компенсации части расходов, связанных с приобретением жилого помещения (строительством индивидуального жилого дома), и (или) организации, предоставившей ипотечный кредит (заем) на приобретение жилого помещения (строительство индивидуального жилого дома), - в случае погашения части ипотечного кредита (займа).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 Размер социальной выплаты,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дома, ограничивается суммой остатка основного долга и остатка </w:t>
      </w:r>
      <w:r w:rsidRPr="004B1C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задолженности по выплате процентов за пользование ипотечным жилищным кредитом или займом.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8"/>
          <w:szCs w:val="24"/>
          <w:lang w:eastAsia="ru-RU"/>
        </w:rPr>
        <w:t>10. Для получения дополнительной социальной выплаты один из совершеннолетних членов молодой семьи в течение 10 рабочих дней после получения уведомления о включении молодой семьи в список получателей дополнительной социальной выплаты предоставляет в администрацию Тейковского муниципального района следующие документы: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заявление на получение дополнительной социальной выплаты (в свободной форме);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документ, удостоверяющий личность;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8"/>
          <w:szCs w:val="24"/>
          <w:lang w:eastAsia="ru-RU"/>
        </w:rPr>
        <w:t>- реквизиты банковского счета, на который будет перечислена дополнительная социальная выплата, - в случае использования дополнительной социальной выплаты для компенсации затраченных собственных средств на приобретение жилого помещения или строительство индивидуального жилого дома;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8"/>
          <w:szCs w:val="24"/>
          <w:lang w:eastAsia="ru-RU"/>
        </w:rPr>
        <w:t>- справку кредитора (займодавца) о сумме остатка основного долга и остатка задолженности по выплате процентов за пользование ипотечным жилищным кредитом или займом и реквизиты банковского счета кредитора (займодавца), предоставившего ипотечный жилищный кредит (заем), - в случае использования дополнительной социальной выплаты для погашения долга по ипотечным жилищным кредитам.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8"/>
          <w:szCs w:val="24"/>
          <w:lang w:eastAsia="ru-RU"/>
        </w:rPr>
        <w:t>11. Администрация Тейковского муниципального района в течение 10 рабочих дней со дня получения документов, указанных в пункте 10 Порядка, перечисляет в установленном порядке денежные средства на соответствующий банковский счет.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8"/>
          <w:szCs w:val="24"/>
          <w:lang w:eastAsia="ru-RU"/>
        </w:rPr>
        <w:t>12. Дополнительная социальная выплата считается предоставленной молодой семье с даты перечисления денежных средств на соответствующий банковский счет, указанный молодой семьей при предоставлении документов, указанных в пункте 10 Порядка.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Порядку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администрацию Тейковского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в список молодых семей - получателей дополнительной социальной выплаты в связи с рождением (усыновлением) ребенка в рамках подпрограммы «</w:t>
      </w:r>
      <w:r w:rsidRPr="004B1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жильём молодых семей в Тейковском муниципальном районе</w:t>
      </w: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>»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молодую семью в составе: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Супруг: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(Ф.И.О., дата рождения)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__________ № ____________, выданный _____________________________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(дата выдачи)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(наименование органа, выдавшего документ)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проживает по </w:t>
      </w:r>
      <w:proofErr w:type="gramStart"/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_____________________________________________________________________________;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Супруга: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(Ф.И.О., дата рождения)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__________ № ____________, выданный _____________________________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(дата выдачи)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(наименование органа, выдавшего документ)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проживает по </w:t>
      </w:r>
      <w:proofErr w:type="gramStart"/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_____________________________________________________________________________;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1.___________________________________________________________________________,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(Ф.И.О., дата рождения)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(паспорт для ребенка, достигшего 14 лет) (ненужное вычеркнуть): серия ____________ № ______________, выданное(</w:t>
      </w:r>
      <w:proofErr w:type="spellStart"/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 _____________________________________________________________________________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(дата выдачи, наименование органа, выдавшего документ)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адресу: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2.___________________________________________________________________________,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(Ф.И.О., дата рождения)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(паспорт для ребенка, достигшего 14 лет) (ненужное вычеркнуть): серия ____________ № ______________, выданное(</w:t>
      </w:r>
      <w:proofErr w:type="spellStart"/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 _____________________________________________________________________________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(дата выдачи, наименование органа, выдавшего документ)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адресу: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(дата выдачи, наименование органа, выдавшего документ)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3.___________________________________________________________________________,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(Ф.И.О., дата рождения)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(паспорт для ребенка, достигшего 14 лет) (ненужное вычеркнуть): серия ____________ № ______________, выданное(</w:t>
      </w:r>
      <w:proofErr w:type="spellStart"/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 _____________________________________________________________________________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(дата выдачи, наименование органа, выдавшего документ)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адресу: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4.___________________________________________________________________________,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(Ф.И.О., дата рождения)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(паспорт для ребенка, достигшего 14 лет) (ненужное вычеркнуть): серия ____________ № ______________, выданное(</w:t>
      </w:r>
      <w:proofErr w:type="spellStart"/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 _____________________________________________________________________________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(дата выдачи, наименование органа, выдавшего документ)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адресу: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>1)_________________________________________________________________________________________________________________________________________________________;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(наименование и номер документа, кем и когда выдан)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>2)_________________________________________________________________________________________________________________________________________________________;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(наименование и номер документа, кем и когда выдан)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>3)_________________________________________________________________________________________________________________________________________________________;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(наименование и номер документа, кем и когда выдан)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  ________________   __________________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 </w:t>
      </w:r>
      <w:proofErr w:type="gramStart"/>
      <w:r w:rsidR="00F90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заявителя)   </w:t>
      </w:r>
      <w:proofErr w:type="gramEnd"/>
      <w:r w:rsidR="00F90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(по</w:t>
      </w:r>
      <w:r w:rsidR="00F90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дпись)                       </w:t>
      </w: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(дата)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и прилагаемые к нему согласно </w:t>
      </w:r>
      <w:proofErr w:type="gramStart"/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перечню</w:t>
      </w:r>
      <w:proofErr w:type="gramEnd"/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приняты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 20___ г.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4B1C57" w:rsidRPr="004B1C57" w:rsidRDefault="004B1C57" w:rsidP="004B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B1C57" w:rsidRPr="004B1C57" w:rsidRDefault="00AD376D" w:rsidP="004B1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B1C57" w:rsidRPr="004B1C5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лица, принявшего заявление, подпись, дата, расшифровка подписи)</w:t>
      </w:r>
    </w:p>
    <w:sectPr w:rsidR="004B1C57" w:rsidRPr="004B1C57" w:rsidSect="004B1C57">
      <w:footerReference w:type="default" r:id="rId15"/>
      <w:pgSz w:w="11906" w:h="16838"/>
      <w:pgMar w:top="567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E2E" w:rsidRDefault="001B4E2E" w:rsidP="00880777">
      <w:pPr>
        <w:spacing w:after="0" w:line="240" w:lineRule="auto"/>
      </w:pPr>
      <w:r>
        <w:separator/>
      </w:r>
    </w:p>
  </w:endnote>
  <w:endnote w:type="continuationSeparator" w:id="0">
    <w:p w:rsidR="001B4E2E" w:rsidRDefault="001B4E2E" w:rsidP="0088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4913709"/>
      <w:docPartObj>
        <w:docPartGallery w:val="Page Numbers (Bottom of Page)"/>
        <w:docPartUnique/>
      </w:docPartObj>
    </w:sdtPr>
    <w:sdtEndPr/>
    <w:sdtContent>
      <w:p w:rsidR="004B1C57" w:rsidRDefault="004B1C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FDA">
          <w:rPr>
            <w:noProof/>
          </w:rPr>
          <w:t>2</w:t>
        </w:r>
        <w:r>
          <w:fldChar w:fldCharType="end"/>
        </w:r>
      </w:p>
    </w:sdtContent>
  </w:sdt>
  <w:p w:rsidR="004B1C57" w:rsidRDefault="004B1C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4409980"/>
      <w:docPartObj>
        <w:docPartGallery w:val="Page Numbers (Bottom of Page)"/>
        <w:docPartUnique/>
      </w:docPartObj>
    </w:sdtPr>
    <w:sdtEndPr/>
    <w:sdtContent>
      <w:p w:rsidR="00F47C8A" w:rsidRDefault="00F47C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FDA">
          <w:rPr>
            <w:noProof/>
          </w:rPr>
          <w:t>12</w:t>
        </w:r>
        <w:r>
          <w:fldChar w:fldCharType="end"/>
        </w:r>
      </w:p>
    </w:sdtContent>
  </w:sdt>
  <w:p w:rsidR="00F47C8A" w:rsidRDefault="00F47C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E2E" w:rsidRDefault="001B4E2E" w:rsidP="00880777">
      <w:pPr>
        <w:spacing w:after="0" w:line="240" w:lineRule="auto"/>
      </w:pPr>
      <w:r>
        <w:separator/>
      </w:r>
    </w:p>
  </w:footnote>
  <w:footnote w:type="continuationSeparator" w:id="0">
    <w:p w:rsidR="001B4E2E" w:rsidRDefault="001B4E2E" w:rsidP="00880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1AD"/>
    <w:multiLevelType w:val="hybridMultilevel"/>
    <w:tmpl w:val="DE8AE4D6"/>
    <w:lvl w:ilvl="0" w:tplc="594ADC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662"/>
    <w:multiLevelType w:val="hybridMultilevel"/>
    <w:tmpl w:val="378C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11F5B"/>
    <w:multiLevelType w:val="hybridMultilevel"/>
    <w:tmpl w:val="9C285892"/>
    <w:lvl w:ilvl="0" w:tplc="5336B0D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D7A3C"/>
    <w:multiLevelType w:val="hybridMultilevel"/>
    <w:tmpl w:val="E6B4051C"/>
    <w:lvl w:ilvl="0" w:tplc="C1823628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4" w15:restartNumberingAfterBreak="0">
    <w:nsid w:val="25A90E28"/>
    <w:multiLevelType w:val="hybridMultilevel"/>
    <w:tmpl w:val="C1CE7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3A470F"/>
    <w:multiLevelType w:val="hybridMultilevel"/>
    <w:tmpl w:val="C1CE7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431DDF"/>
    <w:multiLevelType w:val="hybridMultilevel"/>
    <w:tmpl w:val="F678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83D5C"/>
    <w:multiLevelType w:val="multilevel"/>
    <w:tmpl w:val="12D4AC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  <w:b/>
      </w:rPr>
    </w:lvl>
  </w:abstractNum>
  <w:abstractNum w:abstractNumId="8" w15:restartNumberingAfterBreak="0">
    <w:nsid w:val="5FEB08FA"/>
    <w:multiLevelType w:val="hybridMultilevel"/>
    <w:tmpl w:val="E010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70D75"/>
    <w:multiLevelType w:val="hybridMultilevel"/>
    <w:tmpl w:val="BF9C6832"/>
    <w:lvl w:ilvl="0" w:tplc="95624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7A"/>
    <w:rsid w:val="000E071D"/>
    <w:rsid w:val="00131CFC"/>
    <w:rsid w:val="0015718E"/>
    <w:rsid w:val="001A2935"/>
    <w:rsid w:val="001B4E2E"/>
    <w:rsid w:val="001C79E7"/>
    <w:rsid w:val="001D1530"/>
    <w:rsid w:val="00212CAC"/>
    <w:rsid w:val="00241E72"/>
    <w:rsid w:val="00276DA2"/>
    <w:rsid w:val="002D68C7"/>
    <w:rsid w:val="00405FE4"/>
    <w:rsid w:val="004B1C57"/>
    <w:rsid w:val="00562AFC"/>
    <w:rsid w:val="005F759E"/>
    <w:rsid w:val="00641571"/>
    <w:rsid w:val="007205C2"/>
    <w:rsid w:val="00800D8C"/>
    <w:rsid w:val="0080356E"/>
    <w:rsid w:val="008649EB"/>
    <w:rsid w:val="00880777"/>
    <w:rsid w:val="008D247A"/>
    <w:rsid w:val="00964FDA"/>
    <w:rsid w:val="0098685B"/>
    <w:rsid w:val="00AD376D"/>
    <w:rsid w:val="00B656C1"/>
    <w:rsid w:val="00C20C37"/>
    <w:rsid w:val="00C6308F"/>
    <w:rsid w:val="00C65D1F"/>
    <w:rsid w:val="00D4587A"/>
    <w:rsid w:val="00D77518"/>
    <w:rsid w:val="00F23771"/>
    <w:rsid w:val="00F47C8A"/>
    <w:rsid w:val="00F9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280326-A9EF-4D87-A35C-5DB7D9F2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1C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Pro-Gramma"/>
    <w:link w:val="30"/>
    <w:uiPriority w:val="9"/>
    <w:qFormat/>
    <w:rsid w:val="001D1530"/>
    <w:pPr>
      <w:keepNext/>
      <w:spacing w:before="1200" w:after="600" w:line="240" w:lineRule="auto"/>
      <w:outlineLvl w:val="2"/>
    </w:pPr>
    <w:rPr>
      <w:rFonts w:ascii="Verdana" w:eastAsia="Calibri" w:hAnsi="Verdana" w:cs="Times New Roman"/>
      <w:bCs/>
      <w:color w:val="C41C16"/>
      <w:sz w:val="24"/>
      <w:szCs w:val="26"/>
      <w:lang w:eastAsia="ru-RU"/>
    </w:rPr>
  </w:style>
  <w:style w:type="paragraph" w:styleId="4">
    <w:name w:val="heading 4"/>
    <w:basedOn w:val="a"/>
    <w:next w:val="Pro-Gramma"/>
    <w:link w:val="40"/>
    <w:uiPriority w:val="9"/>
    <w:qFormat/>
    <w:rsid w:val="000E071D"/>
    <w:pPr>
      <w:keepNext/>
      <w:spacing w:before="480" w:after="240" w:line="240" w:lineRule="auto"/>
      <w:outlineLvl w:val="3"/>
    </w:pPr>
    <w:rPr>
      <w:rFonts w:ascii="Verdana" w:eastAsia="Times New Roman" w:hAnsi="Verdana" w:cs="Times New Roman"/>
      <w:b/>
      <w:bCs/>
      <w:sz w:val="20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0777"/>
  </w:style>
  <w:style w:type="paragraph" w:styleId="a5">
    <w:name w:val="footer"/>
    <w:basedOn w:val="a"/>
    <w:link w:val="a6"/>
    <w:uiPriority w:val="99"/>
    <w:unhideWhenUsed/>
    <w:rsid w:val="00880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0777"/>
  </w:style>
  <w:style w:type="paragraph" w:styleId="a7">
    <w:name w:val="Balloon Text"/>
    <w:basedOn w:val="a"/>
    <w:link w:val="a8"/>
    <w:uiPriority w:val="99"/>
    <w:semiHidden/>
    <w:unhideWhenUsed/>
    <w:rsid w:val="0088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777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205C2"/>
  </w:style>
  <w:style w:type="paragraph" w:styleId="a9">
    <w:name w:val="Body Text"/>
    <w:basedOn w:val="a"/>
    <w:link w:val="aa"/>
    <w:uiPriority w:val="99"/>
    <w:semiHidden/>
    <w:unhideWhenUsed/>
    <w:rsid w:val="007205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7205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No Spacing"/>
    <w:uiPriority w:val="1"/>
    <w:qFormat/>
    <w:rsid w:val="007205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7205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20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205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7205C2"/>
    <w:rPr>
      <w:rFonts w:ascii="Tahoma" w:hAnsi="Tahoma" w:cs="Tahoma" w:hint="default"/>
      <w:sz w:val="16"/>
      <w:lang w:eastAsia="ru-RU"/>
    </w:rPr>
  </w:style>
  <w:style w:type="character" w:customStyle="1" w:styleId="12">
    <w:name w:val="Текст выноски Знак1"/>
    <w:uiPriority w:val="99"/>
    <w:semiHidden/>
    <w:rsid w:val="007205C2"/>
    <w:rPr>
      <w:rFonts w:ascii="Segoe UI" w:hAnsi="Segoe UI" w:cs="Segoe UI" w:hint="default"/>
      <w:sz w:val="18"/>
      <w:lang w:eastAsia="ru-RU"/>
    </w:rPr>
  </w:style>
  <w:style w:type="table" w:styleId="ad">
    <w:name w:val="Table Grid"/>
    <w:basedOn w:val="a1"/>
    <w:uiPriority w:val="39"/>
    <w:rsid w:val="00720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800D8C"/>
  </w:style>
  <w:style w:type="table" w:customStyle="1" w:styleId="13">
    <w:name w:val="Сетка таблицы1"/>
    <w:basedOn w:val="a1"/>
    <w:next w:val="ad"/>
    <w:uiPriority w:val="39"/>
    <w:rsid w:val="00800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D1530"/>
    <w:rPr>
      <w:rFonts w:ascii="Verdana" w:eastAsia="Calibri" w:hAnsi="Verdana" w:cs="Times New Roman"/>
      <w:bCs/>
      <w:color w:val="C41C16"/>
      <w:sz w:val="24"/>
      <w:szCs w:val="2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1D1530"/>
  </w:style>
  <w:style w:type="paragraph" w:customStyle="1" w:styleId="Pro-Gramma">
    <w:name w:val="Pro-Gramma"/>
    <w:basedOn w:val="a"/>
    <w:link w:val="Pro-Gramma0"/>
    <w:rsid w:val="001D1530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4"/>
      <w:szCs w:val="20"/>
      <w:lang w:eastAsia="ru-RU"/>
    </w:rPr>
  </w:style>
  <w:style w:type="character" w:customStyle="1" w:styleId="Pro-Gramma0">
    <w:name w:val="Pro-Gramma Знак"/>
    <w:link w:val="Pro-Gramma"/>
    <w:locked/>
    <w:rsid w:val="001D1530"/>
    <w:rPr>
      <w:rFonts w:ascii="Georgia" w:eastAsia="Times New Roman" w:hAnsi="Georgia" w:cs="Times New Roman"/>
      <w:sz w:val="24"/>
      <w:szCs w:val="20"/>
      <w:lang w:eastAsia="ru-RU"/>
    </w:rPr>
  </w:style>
  <w:style w:type="paragraph" w:customStyle="1" w:styleId="Pro-TabName">
    <w:name w:val="Pro-Tab Name"/>
    <w:basedOn w:val="a"/>
    <w:rsid w:val="001D1530"/>
    <w:pPr>
      <w:keepNext/>
      <w:spacing w:before="240" w:after="120" w:line="240" w:lineRule="auto"/>
    </w:pPr>
    <w:rPr>
      <w:rFonts w:ascii="Tahoma" w:eastAsia="Times New Roman" w:hAnsi="Tahoma" w:cs="Times New Roman"/>
      <w:b/>
      <w:bCs/>
      <w:color w:val="C41C16"/>
      <w:sz w:val="16"/>
      <w:szCs w:val="20"/>
      <w:lang w:eastAsia="ru-RU"/>
    </w:rPr>
  </w:style>
  <w:style w:type="paragraph" w:customStyle="1" w:styleId="14">
    <w:name w:val="Без интервала1"/>
    <w:rsid w:val="001D15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D1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1D15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E071D"/>
    <w:rPr>
      <w:rFonts w:ascii="Verdana" w:eastAsia="Times New Roman" w:hAnsi="Verdana" w:cs="Times New Roman"/>
      <w:b/>
      <w:bCs/>
      <w:sz w:val="20"/>
      <w:szCs w:val="28"/>
      <w:lang w:val="x-none" w:eastAsia="x-none"/>
    </w:rPr>
  </w:style>
  <w:style w:type="numbering" w:customStyle="1" w:styleId="41">
    <w:name w:val="Нет списка4"/>
    <w:next w:val="a2"/>
    <w:uiPriority w:val="99"/>
    <w:semiHidden/>
    <w:unhideWhenUsed/>
    <w:rsid w:val="000E071D"/>
  </w:style>
  <w:style w:type="paragraph" w:customStyle="1" w:styleId="ae">
    <w:name w:val="Нормальный (таблица)"/>
    <w:basedOn w:val="a"/>
    <w:next w:val="a"/>
    <w:rsid w:val="000E07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0">
    <w:name w:val="Сетка таблицы2"/>
    <w:basedOn w:val="a1"/>
    <w:next w:val="ad"/>
    <w:uiPriority w:val="59"/>
    <w:rsid w:val="000E07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o-Tab">
    <w:name w:val="Pro-Tab"/>
    <w:basedOn w:val="a"/>
    <w:rsid w:val="000E071D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val="x-none" w:eastAsia="x-none"/>
    </w:rPr>
  </w:style>
  <w:style w:type="paragraph" w:customStyle="1" w:styleId="Pro-List1">
    <w:name w:val="Pro-List #1"/>
    <w:basedOn w:val="Pro-Gramma"/>
    <w:rsid w:val="000E071D"/>
    <w:pPr>
      <w:tabs>
        <w:tab w:val="left" w:pos="1134"/>
      </w:tabs>
      <w:spacing w:before="180"/>
      <w:ind w:hanging="567"/>
    </w:pPr>
    <w:rPr>
      <w:sz w:val="20"/>
      <w:szCs w:val="24"/>
      <w:lang w:val="x-none" w:eastAsia="x-none"/>
    </w:rPr>
  </w:style>
  <w:style w:type="character" w:styleId="af">
    <w:name w:val="Emphasis"/>
    <w:qFormat/>
    <w:rsid w:val="000E071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B1C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6C95061C928F457B86885EAD3467E03947CF94771FE855E3DC1D666185A8D51D4E55D25137F8C2CT4f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C95061C928F457B86885EAD3467E03947CF94771FE855E3DC1D666185A8D51D4E55D25137F8C28T4f5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\&#1087;&#1086;&#1083;&#1086;&#1078;&#1077;&#1085;&#1080;&#1077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6C95061C928F457B8689BE7C52A220C9275A64C79F78801659DD031470A8B0494TAf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C95061C928F457B86885EAD3467E03947CF9477FFE855E3DC1D66618T5fA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EEC00-CEDA-487B-8EEB-8691EF3D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12</Pages>
  <Words>3407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19</cp:revision>
  <dcterms:created xsi:type="dcterms:W3CDTF">2017-07-19T11:37:00Z</dcterms:created>
  <dcterms:modified xsi:type="dcterms:W3CDTF">2017-08-22T08:56:00Z</dcterms:modified>
</cp:coreProperties>
</file>