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A0" w:rsidRDefault="00505AA0" w:rsidP="00505AA0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Пьянство за рулем - главная причина смерти на дороге</w:t>
      </w:r>
      <w:r w:rsidRPr="0050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bookmarkEnd w:id="0"/>
    <w:p w:rsidR="00505AA0" w:rsidRPr="00505AA0" w:rsidRDefault="00505AA0" w:rsidP="00505AA0">
      <w:pPr>
        <w:shd w:val="clear" w:color="auto" w:fill="FFFFFF"/>
        <w:spacing w:before="150" w:after="15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2C6" w:rsidRPr="00505AA0" w:rsidRDefault="009962C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5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секрет, что у водителя, управляющего транспортным средством в состоянии опьянения (причем неважно – алкогольного или наркотического), заметно снижается реакция, теряется внимание и способность сконцентрироваться. Кроме того, практически у любого водителя, находящегося за рулем в нетрезвом состоянии, возникает желание полихачить: проехать, как говорят, с ветерком, сделать крутой вираж на повороте, обогнать кого-нибудь в запрещенном месте, резко перестроиться в соседний ряд, подрезав при этом водителя другого транспортного средства, проигнорировать красный сигнал светофора и т. д. Подобными действиями нетрезвый водитель подвергает опасности не только себя и пассажиров, находящихся в его машине, но и других участников дорожного движения.</w:t>
      </w:r>
    </w:p>
    <w:p w:rsidR="009962C6" w:rsidRPr="009962C6" w:rsidRDefault="00505AA0" w:rsidP="009962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962C6" w:rsidRPr="0099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вине пьяных водителей происходит около 20% всех дорожно-транспортных происшествий, которые фиксируются ГИБДД России. Многие считают эту причину безобидной - ничего страшного от бутылки пива не произойдет. На самом деле, даже выпитая бутылка пива значительно изменит реакция автомобилиста и замедлит его действия. Это главная причина всех аварий. Вдумайтесь, ведь государство делает все возможное для устранения этой проблемы на дорогах:</w:t>
      </w:r>
    </w:p>
    <w:p w:rsidR="009962C6" w:rsidRPr="009962C6" w:rsidRDefault="009962C6" w:rsidP="00996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правительство установило высшие возможные планки штрафов за пьяное вождение, при повторном уличении в этом занятии вы и за год не расплатитесь с государством;</w:t>
      </w:r>
    </w:p>
    <w:p w:rsidR="009962C6" w:rsidRPr="009962C6" w:rsidRDefault="009962C6" w:rsidP="00996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ДТП есть пьяный водитель, он станет виновником происшествия и понесет наказание в полной мере, учитывая штрафы и восстановление всех авто-участников;</w:t>
      </w:r>
    </w:p>
    <w:p w:rsidR="009962C6" w:rsidRPr="009962C6" w:rsidRDefault="009962C6" w:rsidP="00996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сбитый пешеход в состоянии алкогольного опьянения будет считаться криминальным преступлением, за которого водитель получит немалый срок за решеткой;</w:t>
      </w:r>
    </w:p>
    <w:p w:rsidR="009962C6" w:rsidRPr="00505AA0" w:rsidRDefault="009962C6" w:rsidP="00505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62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пьяных любителей вождения - основная задача современных патрулей ГИБДД, полиция уже научилась с первого взгляда определять водителей «под градусом»;</w:t>
      </w:r>
    </w:p>
    <w:p w:rsidR="009C54E4" w:rsidRPr="00505AA0" w:rsidRDefault="009962C6" w:rsidP="00505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Госавтоинспекция напоминает, что с 1 июля 2015 года вступили в силу изменения в КоАП РФ, согласно которых предусмотрена следующая ответственность за управление транспортными средствами в состоянии опьянения, невыполнение водителем транспортного средства требования о прохождении медицинского освидетельствования на состояние опьянения:</w:t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12.8 КоАП РФ «Управление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опьянения»:</w:t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ч. 1.Управление транспортным средством водителем, находящимся в состоянии опьянения, если такие действия не содержат уголовно наказуемого деяния, -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ч.2.Передача управления транспортным средством лицу, находящемуся в состоянии опьянения, -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ч.3.Управление транспортным средством водителем, находящимся в состоянии опьянения </w:t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 -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КоАП РФ не может применяться административный арест, в размере тридцати тысяч рублей.</w:t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Примечание.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частью 3 статьи 12.27 КоАП РФ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12.26 КоАП РФ «Невыполнение водителем транспортного средства требования о прохождении медицинского освидетельствования на состояние опьянения»:</w:t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ч.1.Невыполнение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-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ч.2. 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-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62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264.1 «Нарушение правил дорожного движения лицом, подвергнутым административному наказанию» Уголовного Кодекса Российской Федерации (далее - Кодекса), -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второй, четвертой или шестой статьи 264 «Нарушение правил дорожного движения и эксплуатации транспортных средств» настоящего Кодекса либо настоящей статьей, - 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9C54E4" w:rsidRPr="00505AA0" w:rsidRDefault="009C54E4">
      <w:pPr>
        <w:rPr>
          <w:rFonts w:ascii="Times New Roman" w:hAnsi="Times New Roman" w:cs="Times New Roman"/>
          <w:sz w:val="24"/>
          <w:szCs w:val="24"/>
        </w:rPr>
      </w:pPr>
      <w:r w:rsidRPr="00505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Разработка жестких мер по борьбе с пьянством позволила несколько сократить количество аварий, спровоцированных алкоголем. Тем не менее статистика по таким случаям все еще остается малоутешительной. К тому же в некоторых регионах именно пьянство за рулем – основная причина ДТП</w:t>
      </w:r>
      <w:r w:rsidR="00505AA0" w:rsidRPr="00505AA0">
        <w:rPr>
          <w:rFonts w:ascii="Times New Roman" w:hAnsi="Times New Roman" w:cs="Times New Roman"/>
          <w:sz w:val="24"/>
          <w:szCs w:val="24"/>
        </w:rPr>
        <w:t>!</w:t>
      </w:r>
    </w:p>
    <w:p w:rsidR="00505AA0" w:rsidRPr="00505AA0" w:rsidRDefault="00505AA0">
      <w:pPr>
        <w:rPr>
          <w:rFonts w:ascii="Times New Roman" w:hAnsi="Times New Roman" w:cs="Times New Roman"/>
          <w:sz w:val="24"/>
          <w:szCs w:val="24"/>
        </w:rPr>
      </w:pPr>
    </w:p>
    <w:p w:rsidR="00505AA0" w:rsidRDefault="00505AA0">
      <w:pPr>
        <w:rPr>
          <w:rFonts w:ascii="Times New Roman" w:hAnsi="Times New Roman" w:cs="Times New Roman"/>
          <w:sz w:val="24"/>
          <w:szCs w:val="24"/>
        </w:rPr>
      </w:pPr>
      <w:r w:rsidRPr="00505AA0">
        <w:rPr>
          <w:rFonts w:ascii="Times New Roman" w:hAnsi="Times New Roman" w:cs="Times New Roman"/>
          <w:sz w:val="24"/>
          <w:szCs w:val="24"/>
        </w:rPr>
        <w:t>Отдел ГИБДД МО МВД России «Тейковский»</w:t>
      </w:r>
    </w:p>
    <w:p w:rsidR="00117C8E" w:rsidRDefault="00117C8E">
      <w:pPr>
        <w:rPr>
          <w:rFonts w:ascii="Times New Roman" w:hAnsi="Times New Roman" w:cs="Times New Roman"/>
          <w:sz w:val="24"/>
          <w:szCs w:val="24"/>
        </w:rPr>
      </w:pPr>
      <w:r w:rsidRPr="00117C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70213"/>
            <wp:effectExtent l="0" t="0" r="0" b="0"/>
            <wp:docPr id="1" name="Рисунок 1" descr="C:\Users\Николай\Desktop\935d492dc7ce353ee9ad03218156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олай\Desktop\935d492dc7ce353ee9ad0321815629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C8E" w:rsidSect="0044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7F65"/>
    <w:multiLevelType w:val="multilevel"/>
    <w:tmpl w:val="57D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2C6"/>
    <w:rsid w:val="00117C8E"/>
    <w:rsid w:val="00444CE2"/>
    <w:rsid w:val="00505AA0"/>
    <w:rsid w:val="009962C6"/>
    <w:rsid w:val="009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433B4-868B-4FD3-ABD5-C70B35A3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E2"/>
  </w:style>
  <w:style w:type="paragraph" w:styleId="2">
    <w:name w:val="heading 2"/>
    <w:basedOn w:val="a"/>
    <w:link w:val="20"/>
    <w:uiPriority w:val="9"/>
    <w:qFormat/>
    <w:rsid w:val="00996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C5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Николай</cp:lastModifiedBy>
  <cp:revision>4</cp:revision>
  <dcterms:created xsi:type="dcterms:W3CDTF">2017-12-25T16:50:00Z</dcterms:created>
  <dcterms:modified xsi:type="dcterms:W3CDTF">2017-12-27T08:01:00Z</dcterms:modified>
</cp:coreProperties>
</file>