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61" w:rsidRDefault="00BA4161" w:rsidP="00BA4161">
      <w:pPr>
        <w:jc w:val="center"/>
        <w:rPr>
          <w:b/>
        </w:rPr>
      </w:pPr>
      <w:r>
        <w:rPr>
          <w:b/>
        </w:rPr>
        <w:t>Паспорт «зеленой» площадки Новолеушинского сельского поселения</w:t>
      </w:r>
    </w:p>
    <w:p w:rsidR="00BA4161" w:rsidRDefault="00BA4161" w:rsidP="00BA4161">
      <w:pPr>
        <w:jc w:val="center"/>
        <w:rPr>
          <w:b/>
        </w:rPr>
      </w:pPr>
      <w:r>
        <w:rPr>
          <w:b/>
        </w:rPr>
        <w:t>Тейковского муниципального района Ивановской области</w:t>
      </w:r>
    </w:p>
    <w:p w:rsidR="00BA4161" w:rsidRDefault="00BA4161" w:rsidP="00BA416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940"/>
      </w:tblGrid>
      <w:tr w:rsidR="00BA4161" w:rsidTr="00CD3D61">
        <w:tc>
          <w:tcPr>
            <w:tcW w:w="4248" w:type="dxa"/>
          </w:tcPr>
          <w:p w:rsidR="00BA4161" w:rsidRDefault="00BA4161" w:rsidP="00CD3D61">
            <w:r>
              <w:t>Класс объекта</w:t>
            </w:r>
          </w:p>
        </w:tc>
        <w:tc>
          <w:tcPr>
            <w:tcW w:w="5940" w:type="dxa"/>
          </w:tcPr>
          <w:p w:rsidR="00BA4161" w:rsidRPr="00690DF8" w:rsidRDefault="00BA4161" w:rsidP="00CD3D61">
            <w:pPr>
              <w:rPr>
                <w:b/>
                <w:i/>
              </w:rPr>
            </w:pPr>
            <w:r w:rsidRPr="00690DF8">
              <w:rPr>
                <w:b/>
                <w:i/>
              </w:rPr>
              <w:t>Земельный участок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Кадастровая стоимость участка (руб.)</w:t>
            </w:r>
          </w:p>
        </w:tc>
        <w:tc>
          <w:tcPr>
            <w:tcW w:w="5940" w:type="dxa"/>
          </w:tcPr>
          <w:p w:rsidR="00BA4161" w:rsidRDefault="00BA4161" w:rsidP="00CD3D61">
            <w:r>
              <w:t>Межевание земельного участка отсутствует, кадастровая стоимость не определена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Категория земель</w:t>
            </w:r>
          </w:p>
        </w:tc>
        <w:tc>
          <w:tcPr>
            <w:tcW w:w="5940" w:type="dxa"/>
          </w:tcPr>
          <w:p w:rsidR="00BA4161" w:rsidRPr="000B7D9C" w:rsidRDefault="00BA4161" w:rsidP="00BA4161">
            <w:r>
              <w:t>«</w:t>
            </w:r>
            <w:r w:rsidRPr="000B7D9C">
              <w:t>земли сельскохозяйственного назначения</w:t>
            </w:r>
            <w:r>
              <w:t>»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5940" w:type="dxa"/>
          </w:tcPr>
          <w:p w:rsidR="00BA4161" w:rsidRPr="002413BD" w:rsidRDefault="00BA4161" w:rsidP="00CD3D61">
            <w:r>
              <w:t>сельскохозяйственное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 xml:space="preserve">Описание земельного участка </w:t>
            </w:r>
          </w:p>
        </w:tc>
        <w:tc>
          <w:tcPr>
            <w:tcW w:w="5940" w:type="dxa"/>
          </w:tcPr>
          <w:p w:rsidR="00BA4161" w:rsidRDefault="00BA4161" w:rsidP="00CD3D61">
            <w:r>
              <w:t>участок прямоугольной формы, рельеф спокойный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5940" w:type="dxa"/>
          </w:tcPr>
          <w:p w:rsidR="00BA4161" w:rsidRDefault="00BA4161" w:rsidP="00CD3D61">
            <w:r>
              <w:t>9,0</w:t>
            </w:r>
          </w:p>
        </w:tc>
      </w:tr>
      <w:tr w:rsidR="00BA4161" w:rsidTr="00CD3D61">
        <w:tc>
          <w:tcPr>
            <w:tcW w:w="10188" w:type="dxa"/>
            <w:gridSpan w:val="2"/>
          </w:tcPr>
          <w:p w:rsidR="00BA4161" w:rsidRDefault="00BA4161" w:rsidP="00CD3D61">
            <w:r w:rsidRPr="00690DF8">
              <w:rPr>
                <w:u w:val="single"/>
              </w:rPr>
              <w:t>Описание местоположение объекта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Район</w:t>
            </w:r>
          </w:p>
        </w:tc>
        <w:tc>
          <w:tcPr>
            <w:tcW w:w="5940" w:type="dxa"/>
          </w:tcPr>
          <w:p w:rsidR="00BA4161" w:rsidRDefault="00BA4161" w:rsidP="00CD3D61">
            <w:r>
              <w:t>Тейковский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Населенный пункт</w:t>
            </w:r>
          </w:p>
        </w:tc>
        <w:tc>
          <w:tcPr>
            <w:tcW w:w="5940" w:type="dxa"/>
          </w:tcPr>
          <w:p w:rsidR="00BA4161" w:rsidRPr="00732CF7" w:rsidRDefault="00BA4161" w:rsidP="00CD3D61">
            <w:r w:rsidRPr="00732CF7">
              <w:t>северо-восточнее населенного пункта с</w:t>
            </w:r>
            <w:proofErr w:type="gramStart"/>
            <w:r w:rsidRPr="00732CF7">
              <w:t>.Н</w:t>
            </w:r>
            <w:proofErr w:type="gramEnd"/>
            <w:r w:rsidRPr="00732CF7">
              <w:t>овое Леушино</w:t>
            </w:r>
          </w:p>
        </w:tc>
      </w:tr>
      <w:tr w:rsidR="00BA4161" w:rsidTr="00CD3D61">
        <w:tc>
          <w:tcPr>
            <w:tcW w:w="10188" w:type="dxa"/>
            <w:gridSpan w:val="2"/>
          </w:tcPr>
          <w:p w:rsidR="00BA4161" w:rsidRPr="00690DF8" w:rsidRDefault="00BA4161" w:rsidP="00CD3D61">
            <w:pPr>
              <w:rPr>
                <w:u w:val="single"/>
              </w:rPr>
            </w:pPr>
            <w:r w:rsidRPr="00690DF8">
              <w:rPr>
                <w:u w:val="single"/>
              </w:rPr>
              <w:t>Собственник – государственная собственность</w:t>
            </w:r>
          </w:p>
        </w:tc>
      </w:tr>
      <w:tr w:rsidR="00BA4161" w:rsidTr="00CD3D61">
        <w:tc>
          <w:tcPr>
            <w:tcW w:w="10188" w:type="dxa"/>
            <w:gridSpan w:val="2"/>
          </w:tcPr>
          <w:p w:rsidR="00BA4161" w:rsidRPr="00690DF8" w:rsidRDefault="00BA4161" w:rsidP="00CD3D61">
            <w:pPr>
              <w:rPr>
                <w:u w:val="single"/>
              </w:rPr>
            </w:pPr>
            <w:r>
              <w:rPr>
                <w:u w:val="single"/>
              </w:rPr>
              <w:t xml:space="preserve">Контактное лицо – Головкина Аня </w:t>
            </w:r>
            <w:proofErr w:type="spellStart"/>
            <w:r>
              <w:rPr>
                <w:u w:val="single"/>
              </w:rPr>
              <w:t>Апетовна</w:t>
            </w:r>
            <w:proofErr w:type="spellEnd"/>
          </w:p>
        </w:tc>
      </w:tr>
      <w:tr w:rsidR="00BA4161" w:rsidTr="00CD3D61">
        <w:trPr>
          <w:trHeight w:val="408"/>
        </w:trPr>
        <w:tc>
          <w:tcPr>
            <w:tcW w:w="4248" w:type="dxa"/>
          </w:tcPr>
          <w:p w:rsidR="00BA4161" w:rsidRDefault="00BA4161" w:rsidP="00CD3D61">
            <w:r>
              <w:t>Координаты для контакта</w:t>
            </w:r>
          </w:p>
        </w:tc>
        <w:tc>
          <w:tcPr>
            <w:tcW w:w="5940" w:type="dxa"/>
          </w:tcPr>
          <w:p w:rsidR="00BA4161" w:rsidRPr="0000680F" w:rsidRDefault="00BA4161" w:rsidP="00CD3D61">
            <w:r w:rsidRPr="00F435C6">
              <w:t>155051 Ивановская область, Тейковский район, с. Новое Леушино, пл. Ленина, д.12  тел.:(49343) 4-91-93, 4-90-10</w:t>
            </w:r>
          </w:p>
        </w:tc>
      </w:tr>
      <w:tr w:rsidR="00BA4161" w:rsidTr="00CD3D61">
        <w:tc>
          <w:tcPr>
            <w:tcW w:w="4248" w:type="dxa"/>
          </w:tcPr>
          <w:p w:rsidR="00BA4161" w:rsidRPr="00690DF8" w:rsidRDefault="00BA4161" w:rsidP="00CD3D61">
            <w:pPr>
              <w:rPr>
                <w:u w:val="single"/>
              </w:rPr>
            </w:pPr>
            <w:r w:rsidRPr="00690DF8">
              <w:rPr>
                <w:u w:val="single"/>
              </w:rPr>
              <w:t>Первичное назначение объекта</w:t>
            </w:r>
          </w:p>
        </w:tc>
        <w:tc>
          <w:tcPr>
            <w:tcW w:w="5940" w:type="dxa"/>
          </w:tcPr>
          <w:p w:rsidR="00BA4161" w:rsidRDefault="00BA4161" w:rsidP="00CD3D61">
            <w:r>
              <w:t>производственная база</w:t>
            </w:r>
          </w:p>
        </w:tc>
      </w:tr>
      <w:tr w:rsidR="00BA4161" w:rsidTr="00CD3D61">
        <w:tc>
          <w:tcPr>
            <w:tcW w:w="10188" w:type="dxa"/>
            <w:gridSpan w:val="2"/>
          </w:tcPr>
          <w:p w:rsidR="00BA4161" w:rsidRPr="00690DF8" w:rsidRDefault="00BA4161" w:rsidP="00CD3D61">
            <w:pPr>
              <w:rPr>
                <w:u w:val="single"/>
              </w:rPr>
            </w:pPr>
            <w:r w:rsidRPr="00690DF8">
              <w:rPr>
                <w:u w:val="single"/>
              </w:rPr>
              <w:t>Возможное направление использование участка – для размещения и обслуживания производственной базы</w:t>
            </w:r>
          </w:p>
        </w:tc>
      </w:tr>
      <w:tr w:rsidR="00BA4161" w:rsidTr="00CD3D61">
        <w:tc>
          <w:tcPr>
            <w:tcW w:w="10188" w:type="dxa"/>
            <w:gridSpan w:val="2"/>
          </w:tcPr>
          <w:p w:rsidR="00BA4161" w:rsidRDefault="00BA4161" w:rsidP="00CD3D61">
            <w:r w:rsidRPr="00690DF8">
              <w:rPr>
                <w:u w:val="single"/>
              </w:rPr>
              <w:t>Инженерные коммуникации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Водопровод (наличие, возможность подключения, расстояние до точки подключения, возможность бурения скважин)</w:t>
            </w:r>
          </w:p>
        </w:tc>
        <w:tc>
          <w:tcPr>
            <w:tcW w:w="5940" w:type="dxa"/>
          </w:tcPr>
          <w:p w:rsidR="00BA4161" w:rsidRPr="00732CF7" w:rsidRDefault="00BA4161" w:rsidP="00CD3D61">
            <w:r>
              <w:t xml:space="preserve">возможно подключение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существующей</w:t>
            </w:r>
            <w:proofErr w:type="gramEnd"/>
            <w:r>
              <w:t xml:space="preserve"> артезианской скважины (расстояние 0,5 км)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Электроэнергия (имеющая мощность в наличии, возможность подключения, расстояние до точки подключения)</w:t>
            </w:r>
          </w:p>
        </w:tc>
        <w:tc>
          <w:tcPr>
            <w:tcW w:w="5940" w:type="dxa"/>
          </w:tcPr>
          <w:p w:rsidR="00BA4161" w:rsidRPr="00732CF7" w:rsidRDefault="00BA4161" w:rsidP="00CD3D61">
            <w:r>
              <w:t xml:space="preserve">вблизи земельного </w:t>
            </w:r>
            <w:r w:rsidRPr="00732CF7">
              <w:t>участк</w:t>
            </w:r>
            <w:r>
              <w:t>а</w:t>
            </w:r>
            <w:r w:rsidRPr="00732CF7">
              <w:t xml:space="preserve"> </w:t>
            </w:r>
            <w:r>
              <w:t xml:space="preserve">проходят </w:t>
            </w:r>
            <w:proofErr w:type="gramStart"/>
            <w:r>
              <w:t>ВЛ</w:t>
            </w:r>
            <w:proofErr w:type="gramEnd"/>
            <w:r w:rsidRPr="00732CF7">
              <w:t>, подключение возможно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Отопление (состояние, возможность подключения, расстояние до точки подключения)</w:t>
            </w:r>
          </w:p>
        </w:tc>
        <w:tc>
          <w:tcPr>
            <w:tcW w:w="5940" w:type="dxa"/>
          </w:tcPr>
          <w:p w:rsidR="00BA4161" w:rsidRPr="00732CF7" w:rsidRDefault="00BA4161" w:rsidP="00CD3D61">
            <w:r>
              <w:t>имеется -  в 0,5 км, состояние удовлетворительное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Газ (имеющая мощность в наличии, возможность подключения, расстояние до точки подключения)</w:t>
            </w:r>
          </w:p>
        </w:tc>
        <w:tc>
          <w:tcPr>
            <w:tcW w:w="5940" w:type="dxa"/>
          </w:tcPr>
          <w:p w:rsidR="00BA4161" w:rsidRPr="00732CF7" w:rsidRDefault="00BA4161" w:rsidP="00CD3D61">
            <w:r>
              <w:t>в 350 м</w:t>
            </w:r>
            <w:r w:rsidRPr="00732CF7">
              <w:t xml:space="preserve"> проход</w:t>
            </w:r>
            <w:r>
              <w:t>и</w:t>
            </w:r>
            <w:r w:rsidRPr="00732CF7">
              <w:t xml:space="preserve">т газопровод, свободный объем до 150 </w:t>
            </w:r>
            <w:proofErr w:type="spellStart"/>
            <w:r w:rsidRPr="00732CF7">
              <w:t>кб</w:t>
            </w:r>
            <w:proofErr w:type="gramStart"/>
            <w:r w:rsidRPr="00732CF7">
              <w:t>.м</w:t>
            </w:r>
            <w:proofErr w:type="spellEnd"/>
            <w:proofErr w:type="gramEnd"/>
            <w:r w:rsidRPr="00732CF7">
              <w:t>/час, подключение возможно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Канализация (состояние, возможность подключения, расстояние до точки подключения)</w:t>
            </w:r>
          </w:p>
        </w:tc>
        <w:tc>
          <w:tcPr>
            <w:tcW w:w="5940" w:type="dxa"/>
          </w:tcPr>
          <w:p w:rsidR="00BA4161" w:rsidRPr="00732CF7" w:rsidRDefault="00BA4161" w:rsidP="00CD3D61">
            <w:r w:rsidRPr="00732CF7">
              <w:t>за счет строительства локальных очистных сооружений</w:t>
            </w:r>
          </w:p>
        </w:tc>
      </w:tr>
      <w:tr w:rsidR="00BA4161" w:rsidTr="00CD3D61">
        <w:tc>
          <w:tcPr>
            <w:tcW w:w="10188" w:type="dxa"/>
            <w:gridSpan w:val="2"/>
          </w:tcPr>
          <w:p w:rsidR="00BA4161" w:rsidRDefault="00BA4161" w:rsidP="00CD3D61">
            <w:r w:rsidRPr="00690DF8">
              <w:rPr>
                <w:u w:val="single"/>
              </w:rPr>
              <w:t>Подъездные пути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Собственные подъездные пути (имеются, асфальтная или грунтовая дорога, по пересеченной местности, отсутствуют)</w:t>
            </w:r>
          </w:p>
        </w:tc>
        <w:tc>
          <w:tcPr>
            <w:tcW w:w="5940" w:type="dxa"/>
          </w:tcPr>
          <w:p w:rsidR="00BA4161" w:rsidRPr="00732CF7" w:rsidRDefault="00BA4161" w:rsidP="00CD3D61">
            <w:r>
              <w:t>имеются - в 220 м грунтовая дорога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Собственная железнодорожная ветка (имеется, отсутствует)</w:t>
            </w:r>
          </w:p>
        </w:tc>
        <w:tc>
          <w:tcPr>
            <w:tcW w:w="5940" w:type="dxa"/>
          </w:tcPr>
          <w:p w:rsidR="00BA4161" w:rsidRPr="00C07473" w:rsidRDefault="00BA4161" w:rsidP="00CD3D61">
            <w:r>
              <w:t>отсутствует (разобрана, насыпь на участке)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Расстояние до основных автомагистралей, наименование автомагистралей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5940" w:type="dxa"/>
          </w:tcPr>
          <w:p w:rsidR="00BA4161" w:rsidRDefault="00BA4161" w:rsidP="00CD3D61">
            <w:r>
              <w:t xml:space="preserve"> 200 м до</w:t>
            </w:r>
            <w:r w:rsidRPr="00732CF7">
              <w:t xml:space="preserve"> автодорог</w:t>
            </w:r>
            <w:r>
              <w:t>и</w:t>
            </w:r>
            <w:r w:rsidRPr="00732CF7">
              <w:t xml:space="preserve"> </w:t>
            </w:r>
            <w:proofErr w:type="spellStart"/>
            <w:r w:rsidRPr="00732CF7">
              <w:t>н.п</w:t>
            </w:r>
            <w:proofErr w:type="gramStart"/>
            <w:r w:rsidRPr="00732CF7">
              <w:t>.Т</w:t>
            </w:r>
            <w:proofErr w:type="gramEnd"/>
            <w:r w:rsidRPr="00732CF7">
              <w:t>ейково-Н.Леушино</w:t>
            </w:r>
            <w:proofErr w:type="spellEnd"/>
            <w:r w:rsidRPr="00732CF7">
              <w:t xml:space="preserve">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32CF7">
                <w:t>1,5 км</w:t>
              </w:r>
            </w:smartTag>
            <w:r w:rsidRPr="00732CF7">
              <w:t xml:space="preserve"> до автодороги </w:t>
            </w:r>
            <w:proofErr w:type="spellStart"/>
            <w:r w:rsidRPr="00732CF7">
              <w:t>н.п.Тейково-Гав.Посад</w:t>
            </w:r>
            <w:proofErr w:type="spellEnd"/>
            <w:r w:rsidRPr="00732CF7">
              <w:t xml:space="preserve">,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32CF7">
                <w:t>5 км</w:t>
              </w:r>
            </w:smartTag>
            <w:r w:rsidRPr="00732CF7">
              <w:t xml:space="preserve"> до </w:t>
            </w:r>
            <w:r>
              <w:t xml:space="preserve">региональной автодороги </w:t>
            </w:r>
            <w:proofErr w:type="spellStart"/>
            <w:r>
              <w:t>Ростов-Иваново-Сицкое</w:t>
            </w:r>
            <w:proofErr w:type="spellEnd"/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Расстояние до ближайшей ж/</w:t>
            </w:r>
            <w:proofErr w:type="spellStart"/>
            <w:r>
              <w:t>д</w:t>
            </w:r>
            <w:proofErr w:type="spellEnd"/>
            <w:r>
              <w:t xml:space="preserve"> станции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5940" w:type="dxa"/>
          </w:tcPr>
          <w:p w:rsidR="00BA4161" w:rsidRPr="00C07473" w:rsidRDefault="00BA4161" w:rsidP="00CD3D61">
            <w:r>
              <w:t>от границы участка 8</w:t>
            </w:r>
            <w:r w:rsidRPr="00732CF7">
              <w:t xml:space="preserve"> км </w:t>
            </w:r>
            <w:proofErr w:type="gramStart"/>
            <w:r w:rsidRPr="00732CF7">
              <w:t>до ж</w:t>
            </w:r>
            <w:proofErr w:type="gramEnd"/>
            <w:r w:rsidRPr="00732CF7">
              <w:t>/</w:t>
            </w:r>
            <w:proofErr w:type="spellStart"/>
            <w:r w:rsidRPr="00732CF7">
              <w:t>д</w:t>
            </w:r>
            <w:proofErr w:type="spellEnd"/>
            <w:r w:rsidRPr="00732CF7">
              <w:t xml:space="preserve"> ветки </w:t>
            </w:r>
            <w:r w:rsidRPr="00C07473">
              <w:t xml:space="preserve"> северной  железной дороги Иваново-Москва, станция </w:t>
            </w:r>
            <w:r>
              <w:t>г. Тейково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lastRenderedPageBreak/>
              <w:t>Расстояние до возможной точки врезки в ж/</w:t>
            </w:r>
            <w:proofErr w:type="spellStart"/>
            <w:r>
              <w:t>д</w:t>
            </w:r>
            <w:proofErr w:type="spellEnd"/>
            <w:r>
              <w:t xml:space="preserve"> пути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5940" w:type="dxa"/>
          </w:tcPr>
          <w:p w:rsidR="00BA4161" w:rsidRDefault="00BA4161" w:rsidP="00CD3D61">
            <w:r>
              <w:t>0,5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Расстояние до ближайшего жилья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5940" w:type="dxa"/>
          </w:tcPr>
          <w:p w:rsidR="00BA4161" w:rsidRDefault="00BA4161" w:rsidP="00CD3D61">
            <w:r>
              <w:t>0,2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Картографический материал</w:t>
            </w:r>
          </w:p>
        </w:tc>
        <w:tc>
          <w:tcPr>
            <w:tcW w:w="5940" w:type="dxa"/>
          </w:tcPr>
          <w:p w:rsidR="00BA4161" w:rsidRDefault="00BA4161" w:rsidP="00CD3D61">
            <w:r>
              <w:t>карта расположения объекта на местности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Фотография объекта</w:t>
            </w:r>
          </w:p>
        </w:tc>
        <w:tc>
          <w:tcPr>
            <w:tcW w:w="5940" w:type="dxa"/>
          </w:tcPr>
          <w:p w:rsidR="00BA4161" w:rsidRDefault="00BA4161" w:rsidP="00CD3D61">
            <w:r>
              <w:t>-</w:t>
            </w:r>
          </w:p>
        </w:tc>
      </w:tr>
      <w:tr w:rsidR="00BA4161" w:rsidTr="00CD3D61">
        <w:tc>
          <w:tcPr>
            <w:tcW w:w="10188" w:type="dxa"/>
            <w:gridSpan w:val="2"/>
          </w:tcPr>
          <w:p w:rsidR="00BA4161" w:rsidRDefault="00BA4161" w:rsidP="00CD3D61">
            <w:r w:rsidRPr="00690DF8">
              <w:rPr>
                <w:u w:val="single"/>
              </w:rPr>
              <w:t>Юридическая документация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 xml:space="preserve">Наименование и номер документа </w:t>
            </w:r>
            <w:r w:rsidRPr="00690DF8">
              <w:rPr>
                <w:sz w:val="20"/>
              </w:rPr>
              <w:t>(договор аренды, свидетельство о праве собственности)</w:t>
            </w:r>
          </w:p>
        </w:tc>
        <w:tc>
          <w:tcPr>
            <w:tcW w:w="5940" w:type="dxa"/>
          </w:tcPr>
          <w:p w:rsidR="00BA4161" w:rsidRDefault="00BA4161" w:rsidP="00CD3D61">
            <w:r>
              <w:t>-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Вид права</w:t>
            </w:r>
          </w:p>
        </w:tc>
        <w:tc>
          <w:tcPr>
            <w:tcW w:w="5940" w:type="dxa"/>
          </w:tcPr>
          <w:p w:rsidR="00BA4161" w:rsidRDefault="00BA4161" w:rsidP="00CD3D61">
            <w:r>
              <w:t>не оформлен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Обременение</w:t>
            </w:r>
          </w:p>
        </w:tc>
        <w:tc>
          <w:tcPr>
            <w:tcW w:w="5940" w:type="dxa"/>
          </w:tcPr>
          <w:p w:rsidR="00BA4161" w:rsidRDefault="00BA4161" w:rsidP="00CD3D61">
            <w:r>
              <w:t>-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Предлагаемые формы реализации</w:t>
            </w:r>
          </w:p>
        </w:tc>
        <w:tc>
          <w:tcPr>
            <w:tcW w:w="5940" w:type="dxa"/>
          </w:tcPr>
          <w:p w:rsidR="00BA4161" w:rsidRPr="00C07473" w:rsidRDefault="00BA4161" w:rsidP="00CD3D61">
            <w:r>
              <w:t>для размещения и обслуживания производственной базы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 xml:space="preserve">Процент готовности </w:t>
            </w:r>
            <w:r w:rsidRPr="00690DF8">
              <w:rPr>
                <w:sz w:val="18"/>
              </w:rPr>
              <w:t>(наличие или стадия готовности землеустроительной документации)</w:t>
            </w:r>
          </w:p>
        </w:tc>
        <w:tc>
          <w:tcPr>
            <w:tcW w:w="5940" w:type="dxa"/>
          </w:tcPr>
          <w:p w:rsidR="00BA4161" w:rsidRDefault="00BA4161" w:rsidP="00CD3D61">
            <w:r>
              <w:t>0 %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Дополнительные сведения</w:t>
            </w:r>
          </w:p>
        </w:tc>
        <w:tc>
          <w:tcPr>
            <w:tcW w:w="5940" w:type="dxa"/>
          </w:tcPr>
          <w:p w:rsidR="00BA4161" w:rsidRDefault="00BA4161" w:rsidP="00CD3D61">
            <w:r>
              <w:t>сроки  оформления земельного участка в соответствии с действующим законодательством</w:t>
            </w:r>
          </w:p>
        </w:tc>
      </w:tr>
      <w:tr w:rsidR="00BA4161" w:rsidTr="00CD3D61">
        <w:tc>
          <w:tcPr>
            <w:tcW w:w="4248" w:type="dxa"/>
          </w:tcPr>
          <w:p w:rsidR="00BA4161" w:rsidRDefault="00BA4161" w:rsidP="00CD3D61">
            <w:r>
              <w:t>Дата подготовки сведений</w:t>
            </w:r>
          </w:p>
        </w:tc>
        <w:tc>
          <w:tcPr>
            <w:tcW w:w="5940" w:type="dxa"/>
          </w:tcPr>
          <w:p w:rsidR="00BA4161" w:rsidRDefault="00BA4161" w:rsidP="00BA4161">
            <w:r>
              <w:t>01.02.2016 год</w:t>
            </w:r>
          </w:p>
        </w:tc>
      </w:tr>
    </w:tbl>
    <w:p w:rsidR="00BA4161" w:rsidRDefault="00BA4161" w:rsidP="00BA4161">
      <w:pPr>
        <w:rPr>
          <w:b/>
        </w:rPr>
      </w:pPr>
      <w:r w:rsidRPr="00E31B68">
        <w:rPr>
          <w:b/>
        </w:rPr>
        <w:t xml:space="preserve">                                                               </w:t>
      </w:r>
    </w:p>
    <w:p w:rsidR="00BA4161" w:rsidRDefault="00BA4161" w:rsidP="00BA4161">
      <w:pPr>
        <w:rPr>
          <w:b/>
        </w:rPr>
      </w:pPr>
    </w:p>
    <w:p w:rsidR="00BA4161" w:rsidRDefault="00BA4161" w:rsidP="00BA4161">
      <w:pPr>
        <w:rPr>
          <w:b/>
        </w:rPr>
      </w:pPr>
    </w:p>
    <w:p w:rsidR="00BA4161" w:rsidRDefault="00BA4161" w:rsidP="00BA4161">
      <w:pPr>
        <w:rPr>
          <w:b/>
        </w:rPr>
      </w:pPr>
    </w:p>
    <w:p w:rsidR="00BA4161" w:rsidRDefault="00BA4161" w:rsidP="00BA4161">
      <w:pPr>
        <w:rPr>
          <w:b/>
        </w:rPr>
      </w:pPr>
    </w:p>
    <w:p w:rsidR="00BA4161" w:rsidRDefault="00BA4161" w:rsidP="00BA4161">
      <w:pPr>
        <w:jc w:val="center"/>
        <w:rPr>
          <w:b/>
          <w:i/>
          <w:sz w:val="30"/>
        </w:rPr>
        <w:sectPr w:rsidR="00BA4161" w:rsidSect="00BA4161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BA4161" w:rsidRDefault="00BA4161" w:rsidP="00BA4161">
      <w:pPr>
        <w:jc w:val="center"/>
        <w:rPr>
          <w:sz w:val="30"/>
        </w:rPr>
      </w:pPr>
      <w:r>
        <w:rPr>
          <w:b/>
          <w:i/>
          <w:sz w:val="30"/>
        </w:rPr>
        <w:lastRenderedPageBreak/>
        <w:t xml:space="preserve">Участок: </w:t>
      </w:r>
      <w:r w:rsidRPr="00762BA2">
        <w:rPr>
          <w:b/>
          <w:sz w:val="28"/>
        </w:rPr>
        <w:t xml:space="preserve">Тейковский муниципальный район, </w:t>
      </w:r>
      <w:r>
        <w:rPr>
          <w:b/>
          <w:sz w:val="28"/>
        </w:rPr>
        <w:t>северо-восточнее с. Новое Леушино</w:t>
      </w:r>
    </w:p>
    <w:p w:rsidR="00BA4161" w:rsidRDefault="00BA4161" w:rsidP="00BA4161">
      <w:pPr>
        <w:jc w:val="center"/>
      </w:pPr>
      <w:r>
        <w:t>площадь земельного участка 9,0 га</w:t>
      </w:r>
    </w:p>
    <w:p w:rsidR="00BA4161" w:rsidRDefault="00BA4161" w:rsidP="00BA4161">
      <w:pPr>
        <w:jc w:val="center"/>
        <w:rPr>
          <w:sz w:val="30"/>
        </w:rPr>
      </w:pPr>
      <w:r w:rsidRPr="00252416">
        <w:rPr>
          <w:sz w:val="28"/>
        </w:rPr>
        <w:t xml:space="preserve">земли категории "земли </w:t>
      </w:r>
      <w:r>
        <w:rPr>
          <w:sz w:val="28"/>
        </w:rPr>
        <w:t>сельскохозяйственного назначения</w:t>
      </w:r>
      <w:r w:rsidRPr="00252416">
        <w:rPr>
          <w:sz w:val="28"/>
        </w:rPr>
        <w:t>"</w:t>
      </w:r>
      <w:r>
        <w:rPr>
          <w:sz w:val="30"/>
        </w:rPr>
        <w:t>, государственная собственность</w:t>
      </w:r>
    </w:p>
    <w:p w:rsidR="00BA4161" w:rsidRPr="00896B89" w:rsidRDefault="00BA4161" w:rsidP="00BA4161">
      <w:pPr>
        <w:jc w:val="center"/>
        <w:rPr>
          <w:sz w:val="30"/>
        </w:rPr>
      </w:pPr>
    </w:p>
    <w:tbl>
      <w:tblPr>
        <w:tblW w:w="0" w:type="auto"/>
        <w:tblLook w:val="01E0"/>
      </w:tblPr>
      <w:tblGrid>
        <w:gridCol w:w="12486"/>
        <w:gridCol w:w="3206"/>
        <w:gridCol w:w="222"/>
      </w:tblGrid>
      <w:tr w:rsidR="00BA4161" w:rsidTr="00CD3D61">
        <w:tc>
          <w:tcPr>
            <w:tcW w:w="7960" w:type="dxa"/>
          </w:tcPr>
          <w:p w:rsidR="00BA4161" w:rsidRDefault="00BA4161" w:rsidP="00CD3D61">
            <w:r>
              <w:rPr>
                <w:noProof/>
              </w:rPr>
              <w:pict>
                <v:rect id="_x0000_s1027" style="position:absolute;margin-left:270pt;margin-top:53.35pt;width:117pt;height:18pt;z-index:251661312">
                  <v:textbox style="mso-next-textbox:#_x0000_s1027">
                    <w:txbxContent>
                      <w:p w:rsidR="00BA4161" w:rsidRPr="00CB6937" w:rsidRDefault="00BA4161" w:rsidP="00BA4161">
                        <w:pPr>
                          <w:rPr>
                            <w:sz w:val="18"/>
                          </w:rPr>
                        </w:pPr>
                        <w:r w:rsidRPr="00CB6937">
                          <w:rPr>
                            <w:sz w:val="18"/>
                          </w:rPr>
                          <w:t>а/</w:t>
                        </w:r>
                        <w:proofErr w:type="spellStart"/>
                        <w:r w:rsidRPr="00CB6937">
                          <w:rPr>
                            <w:sz w:val="18"/>
                          </w:rPr>
                          <w:t>д</w:t>
                        </w:r>
                        <w:proofErr w:type="spellEnd"/>
                        <w:r w:rsidRPr="00CB6937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CB6937">
                          <w:rPr>
                            <w:sz w:val="18"/>
                          </w:rPr>
                          <w:t>Тейково-Н</w:t>
                        </w:r>
                        <w:proofErr w:type="gramStart"/>
                        <w:r w:rsidRPr="00CB6937">
                          <w:rPr>
                            <w:sz w:val="18"/>
                          </w:rPr>
                          <w:t>.Л</w:t>
                        </w:r>
                        <w:proofErr w:type="gramEnd"/>
                        <w:r w:rsidRPr="00CB6937">
                          <w:rPr>
                            <w:sz w:val="18"/>
                          </w:rPr>
                          <w:t>еушино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</w:rPr>
              <w:drawing>
                <wp:inline distT="0" distB="0" distL="0" distR="0">
                  <wp:extent cx="7772400" cy="4200525"/>
                  <wp:effectExtent l="19050" t="0" r="0" b="0"/>
                  <wp:docPr id="1" name="Рисунок 2" descr="вблизи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близи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BA4161" w:rsidRDefault="00BA4161" w:rsidP="00CD3D61"/>
        </w:tc>
        <w:tc>
          <w:tcPr>
            <w:tcW w:w="0" w:type="auto"/>
          </w:tcPr>
          <w:p w:rsidR="00BA4161" w:rsidRDefault="00BA4161" w:rsidP="00CD3D61"/>
        </w:tc>
      </w:tr>
    </w:tbl>
    <w:p w:rsidR="00BA4161" w:rsidRDefault="00BA4161" w:rsidP="00BA4161"/>
    <w:tbl>
      <w:tblPr>
        <w:tblW w:w="0" w:type="auto"/>
        <w:tblLook w:val="01E0"/>
      </w:tblPr>
      <w:tblGrid>
        <w:gridCol w:w="2426"/>
        <w:gridCol w:w="13352"/>
      </w:tblGrid>
      <w:tr w:rsidR="00BA4161" w:rsidTr="00CD3D61">
        <w:trPr>
          <w:trHeight w:val="559"/>
        </w:trPr>
        <w:tc>
          <w:tcPr>
            <w:tcW w:w="2426" w:type="dxa"/>
          </w:tcPr>
          <w:p w:rsidR="00BA4161" w:rsidRDefault="00BA4161" w:rsidP="00CD3D61">
            <w:r>
              <w:rPr>
                <w:noProof/>
              </w:rPr>
              <w:pict>
                <v:rect id="_x0000_s1026" style="position:absolute;margin-left:17.85pt;margin-top:10.55pt;width:45pt;height:18pt;z-index:251660288" strokecolor="red"/>
              </w:pict>
            </w:r>
          </w:p>
          <w:p w:rsidR="00BA4161" w:rsidRDefault="00BA4161" w:rsidP="00CD3D61"/>
          <w:p w:rsidR="00BA4161" w:rsidRDefault="00BA4161" w:rsidP="00CD3D61"/>
        </w:tc>
        <w:tc>
          <w:tcPr>
            <w:tcW w:w="13352" w:type="dxa"/>
          </w:tcPr>
          <w:p w:rsidR="00BA4161" w:rsidRDefault="00BA4161" w:rsidP="00CD3D61"/>
          <w:p w:rsidR="00BA4161" w:rsidRDefault="00BA4161" w:rsidP="00CD3D61">
            <w:r>
              <w:t>- границы участка</w:t>
            </w:r>
          </w:p>
        </w:tc>
      </w:tr>
      <w:tr w:rsidR="00BA4161" w:rsidTr="00CD3D61">
        <w:trPr>
          <w:trHeight w:val="559"/>
        </w:trPr>
        <w:tc>
          <w:tcPr>
            <w:tcW w:w="2426" w:type="dxa"/>
          </w:tcPr>
          <w:p w:rsidR="00BA4161" w:rsidRDefault="00BA4161" w:rsidP="00CD3D61">
            <w:pPr>
              <w:rPr>
                <w:noProof/>
              </w:rPr>
            </w:pPr>
            <w:r>
              <w:rPr>
                <w:noProof/>
              </w:rPr>
              <w:pict>
                <v:rect id="_x0000_s1028" style="position:absolute;margin-left:18pt;margin-top:8.7pt;width:45pt;height:18pt;z-index:251662336;mso-position-horizontal-relative:text;mso-position-vertical-relative:text"/>
              </w:pict>
            </w:r>
          </w:p>
          <w:p w:rsidR="00BA4161" w:rsidRDefault="00BA4161" w:rsidP="00CD3D61">
            <w:pPr>
              <w:rPr>
                <w:noProof/>
              </w:rPr>
            </w:pPr>
          </w:p>
        </w:tc>
        <w:tc>
          <w:tcPr>
            <w:tcW w:w="13352" w:type="dxa"/>
          </w:tcPr>
          <w:p w:rsidR="00BA4161" w:rsidRDefault="00BA4161" w:rsidP="00CD3D61"/>
          <w:p w:rsidR="00BA4161" w:rsidRDefault="00BA4161" w:rsidP="00CD3D61">
            <w:r>
              <w:t>- возможное увеличение</w:t>
            </w:r>
          </w:p>
        </w:tc>
      </w:tr>
    </w:tbl>
    <w:p w:rsidR="00BA4161" w:rsidRDefault="00BA4161" w:rsidP="00BA4161">
      <w:pPr>
        <w:rPr>
          <w:b/>
        </w:rPr>
      </w:pPr>
    </w:p>
    <w:p w:rsidR="006521BA" w:rsidRDefault="006521BA"/>
    <w:sectPr w:rsidR="006521BA" w:rsidSect="008B3FF5">
      <w:pgSz w:w="16838" w:h="11906" w:orient="landscape"/>
      <w:pgMar w:top="851" w:right="28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61"/>
    <w:rsid w:val="001B25B3"/>
    <w:rsid w:val="006521BA"/>
    <w:rsid w:val="009B2DF0"/>
    <w:rsid w:val="00B62042"/>
    <w:rsid w:val="00BA4161"/>
    <w:rsid w:val="00C97F33"/>
    <w:rsid w:val="00CB1722"/>
    <w:rsid w:val="00E533EB"/>
    <w:rsid w:val="00E9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2016-01-29T09:02:00Z</cp:lastPrinted>
  <dcterms:created xsi:type="dcterms:W3CDTF">2016-01-29T08:57:00Z</dcterms:created>
  <dcterms:modified xsi:type="dcterms:W3CDTF">2016-01-29T09:04:00Z</dcterms:modified>
</cp:coreProperties>
</file>