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0EA" w:rsidRPr="009A0894" w:rsidRDefault="009D40EA" w:rsidP="009D40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894">
        <w:rPr>
          <w:rFonts w:ascii="Times New Roman" w:hAnsi="Times New Roman" w:cs="Times New Roman"/>
          <w:b/>
          <w:sz w:val="28"/>
          <w:szCs w:val="28"/>
        </w:rPr>
        <w:t>Глава VII. ОТВЕТСТВЕННОСТЬ ОРГАНОВ МЕСТНОГО САМОУПРАВЛЕНИЯ</w:t>
      </w:r>
    </w:p>
    <w:p w:rsidR="009D40EA" w:rsidRPr="009A0894" w:rsidRDefault="009D40EA" w:rsidP="009D40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894">
        <w:rPr>
          <w:rFonts w:ascii="Times New Roman" w:hAnsi="Times New Roman" w:cs="Times New Roman"/>
          <w:b/>
          <w:sz w:val="28"/>
          <w:szCs w:val="28"/>
        </w:rPr>
        <w:t>И ДОЛЖНОСТНЫХ ЛИЦ МЕСТНОГО САМОУПРАВЛЕНИЯ. ОТЗЫВ ДЕПУТАТОВ</w:t>
      </w:r>
    </w:p>
    <w:p w:rsidR="009D40EA" w:rsidRPr="009A0894" w:rsidRDefault="009D40EA" w:rsidP="009D40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894">
        <w:rPr>
          <w:rFonts w:ascii="Times New Roman" w:hAnsi="Times New Roman" w:cs="Times New Roman"/>
          <w:b/>
          <w:sz w:val="28"/>
          <w:szCs w:val="28"/>
        </w:rPr>
        <w:t>И ВЫБОРНЫХ ДОЛЖНОСТНЫХ ЛИЦ МЕСТНОГО САМОУПРАВЛЕНИЯ</w:t>
      </w:r>
    </w:p>
    <w:p w:rsidR="009D40EA" w:rsidRPr="009A0894" w:rsidRDefault="009D40EA" w:rsidP="009D40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0EA" w:rsidRPr="009A0894" w:rsidRDefault="009D40EA" w:rsidP="009D40EA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0894">
        <w:rPr>
          <w:rFonts w:ascii="Times New Roman" w:hAnsi="Times New Roman" w:cs="Times New Roman"/>
          <w:b/>
          <w:i/>
          <w:sz w:val="28"/>
          <w:szCs w:val="28"/>
        </w:rPr>
        <w:t>Статья 71. Ответственность органов местного самоуправления и должностных лиц местного самоуправления</w:t>
      </w:r>
    </w:p>
    <w:p w:rsidR="009D40EA" w:rsidRPr="006B3378" w:rsidRDefault="009D40EA" w:rsidP="009D4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0EA" w:rsidRPr="006B3378" w:rsidRDefault="009D40EA" w:rsidP="009D4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>1. Органы местного самоуправления и должностные лица местного самоуправления несут ответственность перед населением Тейковского муниципального района, органами государственной власти, физическими и юридическими лицами в соответствии с федеральными законами.</w:t>
      </w:r>
    </w:p>
    <w:p w:rsidR="009D40EA" w:rsidRPr="006B3378" w:rsidRDefault="009D40EA" w:rsidP="009D4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 xml:space="preserve">2. Ответственность органов местного самоуправления и должностных лиц местного самоуправления перед населением наступает в результате допущенных нарушений </w:t>
      </w:r>
      <w:hyperlink r:id="rId4" w:history="1">
        <w:r w:rsidRPr="009A0894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9A089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5" w:history="1">
        <w:r w:rsidRPr="009A0894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9A0894">
        <w:rPr>
          <w:rFonts w:ascii="Times New Roman" w:hAnsi="Times New Roman" w:cs="Times New Roman"/>
          <w:sz w:val="28"/>
          <w:szCs w:val="28"/>
        </w:rPr>
        <w:t xml:space="preserve"> Ивановской области, федеральных законов и законов Ивановской области, </w:t>
      </w:r>
      <w:r w:rsidRPr="006B3378">
        <w:rPr>
          <w:rFonts w:ascii="Times New Roman" w:hAnsi="Times New Roman" w:cs="Times New Roman"/>
          <w:sz w:val="28"/>
          <w:szCs w:val="28"/>
        </w:rPr>
        <w:t>настоящего Устава, ненадлежащего исполнения возложенных на них полномочий, установленных судом.</w:t>
      </w:r>
    </w:p>
    <w:p w:rsidR="009D40EA" w:rsidRPr="006B3378" w:rsidRDefault="009D40EA" w:rsidP="009D4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0EA" w:rsidRPr="009A0894" w:rsidRDefault="009D40EA" w:rsidP="009D40EA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0894">
        <w:rPr>
          <w:rFonts w:ascii="Times New Roman" w:hAnsi="Times New Roman" w:cs="Times New Roman"/>
          <w:b/>
          <w:i/>
          <w:sz w:val="28"/>
          <w:szCs w:val="28"/>
        </w:rPr>
        <w:t>Статья 72. Ответственность органов местного самоуправления и должностных лиц местного самоуправления перед государством</w:t>
      </w:r>
    </w:p>
    <w:p w:rsidR="009D40EA" w:rsidRPr="009A0894" w:rsidRDefault="009D40EA" w:rsidP="009D40EA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40EA" w:rsidRPr="006B3378" w:rsidRDefault="009D40EA" w:rsidP="009D4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78">
        <w:rPr>
          <w:rFonts w:ascii="Times New Roman" w:hAnsi="Times New Roman" w:cs="Times New Roman"/>
          <w:sz w:val="28"/>
          <w:szCs w:val="28"/>
        </w:rPr>
        <w:t xml:space="preserve">Ответственность органов местного самоуправления и должностных лиц местного самоуправления Тейковского муниципального района перед государством наступает на основании решения соответствующего суда в случае нарушения </w:t>
      </w:r>
      <w:r w:rsidRPr="009A0894">
        <w:rPr>
          <w:rFonts w:ascii="Times New Roman" w:hAnsi="Times New Roman" w:cs="Times New Roman"/>
          <w:sz w:val="28"/>
          <w:szCs w:val="28"/>
        </w:rPr>
        <w:t xml:space="preserve">ими </w:t>
      </w:r>
      <w:hyperlink r:id="rId6" w:history="1">
        <w:r w:rsidRPr="009A0894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9A089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законов, </w:t>
      </w:r>
      <w:hyperlink r:id="rId7" w:history="1">
        <w:r w:rsidRPr="009A0894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9A0894">
        <w:rPr>
          <w:rFonts w:ascii="Times New Roman" w:hAnsi="Times New Roman" w:cs="Times New Roman"/>
          <w:sz w:val="28"/>
          <w:szCs w:val="28"/>
        </w:rPr>
        <w:t xml:space="preserve"> Ивановской области, законов Ивановской области, Устава Тейковского муниципального </w:t>
      </w:r>
      <w:r w:rsidRPr="006B3378">
        <w:rPr>
          <w:rFonts w:ascii="Times New Roman" w:hAnsi="Times New Roman" w:cs="Times New Roman"/>
          <w:sz w:val="28"/>
          <w:szCs w:val="28"/>
        </w:rPr>
        <w:t>района Ивановской области, а также в случае ненадлежащего осуществления указанными органами и должностными лицами переданных им отдельных государственных полномочий.</w:t>
      </w:r>
    </w:p>
    <w:p w:rsidR="009D40EA" w:rsidRPr="006B3378" w:rsidRDefault="009D40EA" w:rsidP="009D4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0EA" w:rsidRDefault="009D40EA" w:rsidP="009D40E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73. Основания и порядок проведения отзыва депутата Тейковского районного Совета</w:t>
      </w:r>
    </w:p>
    <w:p w:rsidR="009D40EA" w:rsidRDefault="009D40EA" w:rsidP="009D40E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i/>
          <w:sz w:val="28"/>
          <w:szCs w:val="28"/>
        </w:rPr>
      </w:pPr>
    </w:p>
    <w:p w:rsidR="009D40EA" w:rsidRDefault="009D40EA" w:rsidP="009D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Основания наступления ответственности депутатов Совета Тейковского муниципального района перед населением и порядок решения соответствующих вопросов определяется настоящим Уставом в соответствии с действующим законодательством.</w:t>
      </w:r>
    </w:p>
    <w:p w:rsidR="009D40EA" w:rsidRDefault="009D40EA" w:rsidP="009D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Основаниями для отзыва депутата могут служить только его конкретные противоправные решения или действия (бездействие) в случае их подтверждения в судебном порядке.</w:t>
      </w:r>
    </w:p>
    <w:p w:rsidR="009D40EA" w:rsidRDefault="009D40EA" w:rsidP="009D4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7A4">
        <w:rPr>
          <w:rFonts w:ascii="Times New Roman" w:hAnsi="Times New Roman" w:cs="Times New Roman"/>
          <w:sz w:val="28"/>
          <w:szCs w:val="28"/>
        </w:rPr>
        <w:t xml:space="preserve">3. Отзыв депутата Совета Тейковского муниципального района </w:t>
      </w:r>
      <w:r w:rsidRPr="001117A4">
        <w:rPr>
          <w:rFonts w:ascii="Times New Roman" w:hAnsi="Times New Roman" w:cs="Times New Roman"/>
          <w:sz w:val="28"/>
          <w:szCs w:val="28"/>
        </w:rPr>
        <w:lastRenderedPageBreak/>
        <w:t>осуществляется в соответствии с процедурой, предусмотренной Уставом соответствующего поселения для отзыва депутата Совета поселения.</w:t>
      </w:r>
    </w:p>
    <w:p w:rsidR="009D40EA" w:rsidRPr="001117A4" w:rsidRDefault="009D40EA" w:rsidP="009D4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0EA" w:rsidRDefault="009D40EA" w:rsidP="009D40E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74. Ответственность главы Тейковского муниципального района перед государством</w:t>
      </w:r>
    </w:p>
    <w:p w:rsidR="009D40EA" w:rsidRDefault="009D40EA" w:rsidP="009D40E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i/>
          <w:sz w:val="28"/>
          <w:szCs w:val="28"/>
        </w:rPr>
      </w:pPr>
    </w:p>
    <w:p w:rsidR="009D40EA" w:rsidRDefault="009D40EA" w:rsidP="009D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Высшее должностное лицо Ивановской области (руководитель высшего исполнительного органа государственной власти Ивановской области) издает правовой акт об отрешении от должности главы Тейковского муниципального района в случае:</w:t>
      </w:r>
    </w:p>
    <w:p w:rsidR="009D40EA" w:rsidRDefault="009D40EA" w:rsidP="009D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издания главой Тейковского муниципального района нормативного правового акта, противоречащего </w:t>
      </w:r>
      <w:hyperlink r:id="rId8" w:history="1">
        <w:r w:rsidRPr="009A0894">
          <w:rPr>
            <w:rStyle w:val="a3"/>
            <w:sz w:val="28"/>
            <w:szCs w:val="28"/>
          </w:rPr>
          <w:t>Конституции</w:t>
        </w:r>
      </w:hyperlink>
      <w:r w:rsidRPr="009A0894">
        <w:rPr>
          <w:sz w:val="28"/>
          <w:szCs w:val="28"/>
        </w:rPr>
        <w:t xml:space="preserve"> Российской Федерации, федеральным конституционным законам, федеральным законам, </w:t>
      </w:r>
      <w:hyperlink r:id="rId9" w:history="1">
        <w:r w:rsidRPr="009A0894">
          <w:rPr>
            <w:rStyle w:val="a3"/>
            <w:sz w:val="28"/>
            <w:szCs w:val="28"/>
          </w:rPr>
          <w:t>Уставу</w:t>
        </w:r>
      </w:hyperlink>
      <w:r>
        <w:rPr>
          <w:sz w:val="28"/>
          <w:szCs w:val="28"/>
        </w:rPr>
        <w:t xml:space="preserve"> Ивановской области, законам Ивановской области, Уставу Тейковского муниципального района Ивановской области, если такие противоречия установлены соответствующим судом,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суда;</w:t>
      </w:r>
    </w:p>
    <w:p w:rsidR="009D40EA" w:rsidRPr="001117A4" w:rsidRDefault="009D40EA" w:rsidP="009D4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7A4">
        <w:rPr>
          <w:rFonts w:ascii="Times New Roman" w:hAnsi="Times New Roman" w:cs="Times New Roman"/>
          <w:sz w:val="28"/>
          <w:szCs w:val="28"/>
        </w:rPr>
        <w:t>2) совершения главой Тейковского муниципального района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расходование субвенций из федерального бюджета или бюджета Ивановской области, если это установлено соответствующим судом, а указанное должностное лицо не приняло в пределах своих полномочий мер по исполнению решения суда.</w:t>
      </w:r>
    </w:p>
    <w:p w:rsidR="00CE7EFB" w:rsidRDefault="009D40EA">
      <w:bookmarkStart w:id="0" w:name="_GoBack"/>
      <w:bookmarkEnd w:id="0"/>
    </w:p>
    <w:sectPr w:rsidR="00CE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EA"/>
    <w:rsid w:val="003455ED"/>
    <w:rsid w:val="009D40EA"/>
    <w:rsid w:val="00D3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6F8A4-B013-49B0-8575-95959883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D40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909FAF1B43D72FA47DEF02BD50065F108A5F80DACC20AC4A26A3x3w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5F848CE5CF3465A0C3746F6825813C11179D2BB9BC44C80D98F8F5B70C514FjBP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5F848CE5CF3465A0C36A627E49DD331714C423BBEF1A9B0092ADjAPD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C5F848CE5CF3465A0C3746F6825813C11179D2BB9BC44C80D98F8F5B70C514FjBP9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C5F848CE5CF3465A0C36A627E49DD331714C423BBEF1A9B0092ADjAPDK" TargetMode="External"/><Relationship Id="rId9" Type="http://schemas.openxmlformats.org/officeDocument/2006/relationships/hyperlink" Target="consultantplus://offline/ref=59909FAF1B43D72FA47DF10FAB3C5A5016890688D9937BF1402CF66E1A7460A6x3w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Orgotdel2</cp:lastModifiedBy>
  <cp:revision>1</cp:revision>
  <dcterms:created xsi:type="dcterms:W3CDTF">2015-08-26T13:03:00Z</dcterms:created>
  <dcterms:modified xsi:type="dcterms:W3CDTF">2015-08-26T13:03:00Z</dcterms:modified>
</cp:coreProperties>
</file>