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4E" w:rsidRPr="001149FD" w:rsidRDefault="009E524E" w:rsidP="009E524E">
      <w:pPr>
        <w:pStyle w:val="ConsPlusNormal"/>
        <w:jc w:val="center"/>
        <w:rPr>
          <w:rFonts w:ascii="Times New Roman" w:hAnsi="Times New Roman" w:cs="Times New Roman"/>
          <w:b/>
          <w:sz w:val="28"/>
          <w:szCs w:val="28"/>
        </w:rPr>
      </w:pPr>
      <w:r w:rsidRPr="001149FD">
        <w:rPr>
          <w:rFonts w:ascii="Times New Roman" w:hAnsi="Times New Roman" w:cs="Times New Roman"/>
          <w:b/>
          <w:sz w:val="28"/>
          <w:szCs w:val="28"/>
        </w:rPr>
        <w:t>Глава III. УЧАСТИЕ НАСЕЛЕНИЯ В ОСУЩЕСТВЛЕНИИ</w:t>
      </w:r>
    </w:p>
    <w:p w:rsidR="009E524E" w:rsidRPr="006B3378" w:rsidRDefault="009E524E" w:rsidP="009E524E">
      <w:pPr>
        <w:pStyle w:val="ConsPlusNormal"/>
        <w:jc w:val="center"/>
        <w:rPr>
          <w:rFonts w:ascii="Times New Roman" w:hAnsi="Times New Roman" w:cs="Times New Roman"/>
          <w:sz w:val="28"/>
          <w:szCs w:val="28"/>
        </w:rPr>
      </w:pPr>
      <w:r w:rsidRPr="001149FD">
        <w:rPr>
          <w:rFonts w:ascii="Times New Roman" w:hAnsi="Times New Roman" w:cs="Times New Roman"/>
          <w:b/>
          <w:sz w:val="28"/>
          <w:szCs w:val="28"/>
        </w:rPr>
        <w:t>МЕСТНОГО САМОУПРАВЛЕНИЯ</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1149FD" w:rsidRDefault="009E524E" w:rsidP="009E524E">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16. Права граждан на осуществление местного самоуправления</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Формами непосредственного осуществления населением района местного самоуправления являются: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районный референдум;</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правотворческая инициатива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публичные слушания;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конференция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опрос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собрания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обращения граждан в органы местного самоуправления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иные формы, не противоречащие </w:t>
      </w:r>
      <w:hyperlink r:id="rId4" w:history="1">
        <w:r w:rsidRPr="001149FD">
          <w:rPr>
            <w:rFonts w:ascii="Times New Roman" w:hAnsi="Times New Roman" w:cs="Times New Roman"/>
            <w:sz w:val="28"/>
            <w:szCs w:val="28"/>
          </w:rPr>
          <w:t>Конституции</w:t>
        </w:r>
      </w:hyperlink>
      <w:r w:rsidRPr="001149FD">
        <w:rPr>
          <w:rFonts w:ascii="Times New Roman" w:hAnsi="Times New Roman" w:cs="Times New Roman"/>
          <w:sz w:val="28"/>
          <w:szCs w:val="28"/>
        </w:rPr>
        <w:t xml:space="preserve"> Ро</w:t>
      </w:r>
      <w:r w:rsidRPr="006B3378">
        <w:rPr>
          <w:rFonts w:ascii="Times New Roman" w:hAnsi="Times New Roman" w:cs="Times New Roman"/>
          <w:sz w:val="28"/>
          <w:szCs w:val="28"/>
        </w:rPr>
        <w:t>ссийской Федерации, федеральным законам и законам Ивановской области.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Иностранные граждане, постоянно или преимущественно проживающие на территории Тейковского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Граждане, проживающие на территории Тейковского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E62D96" w:rsidRDefault="009E524E" w:rsidP="009E524E">
      <w:pPr>
        <w:pStyle w:val="ConsPlusNormal"/>
        <w:ind w:firstLine="540"/>
        <w:jc w:val="both"/>
        <w:rPr>
          <w:rFonts w:ascii="Times New Roman" w:hAnsi="Times New Roman" w:cs="Times New Roman"/>
          <w:b/>
          <w:i/>
          <w:sz w:val="28"/>
          <w:szCs w:val="28"/>
        </w:rPr>
      </w:pPr>
      <w:r w:rsidRPr="00E62D96">
        <w:rPr>
          <w:rFonts w:ascii="Times New Roman" w:hAnsi="Times New Roman" w:cs="Times New Roman"/>
          <w:b/>
          <w:i/>
          <w:sz w:val="28"/>
          <w:szCs w:val="28"/>
        </w:rPr>
        <w:t>Статья 17. Районный референдум</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Районный референдум проводится в целях решения непосредственно населением вопросов местного значения. Районный референдум проводится на всей территории Тейковского муниципального района. В районном референдуме имеют право участвовать граждане, место жительства которых расположено в границах Тейковского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Решение о назначении районного референдума принимается Советом Тейковского муниципального района в течение 30 дней со дня поступления </w:t>
      </w:r>
      <w:r w:rsidRPr="006B3378">
        <w:rPr>
          <w:rFonts w:ascii="Times New Roman" w:hAnsi="Times New Roman" w:cs="Times New Roman"/>
          <w:sz w:val="28"/>
          <w:szCs w:val="28"/>
        </w:rPr>
        <w:lastRenderedPageBreak/>
        <w:t>документов, на основании которых назначается районный референдум, в Совет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Такую инициативу могут выдвинуть:</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граждане, имеющие право на участие в местном референдуме;</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524E" w:rsidRDefault="009E524E" w:rsidP="009E524E">
      <w:pPr>
        <w:autoSpaceDE w:val="0"/>
        <w:autoSpaceDN w:val="0"/>
        <w:adjustRightInd w:val="0"/>
        <w:ind w:firstLine="540"/>
        <w:jc w:val="both"/>
        <w:rPr>
          <w:sz w:val="28"/>
          <w:szCs w:val="28"/>
        </w:rPr>
      </w:pPr>
      <w:r>
        <w:rPr>
          <w:sz w:val="28"/>
          <w:szCs w:val="28"/>
        </w:rPr>
        <w:t>3) Совет Тейковского муниципального района и глава Тейковского муниципального района совместно посредством принятия соответствующих правовых актов.</w:t>
      </w:r>
    </w:p>
    <w:p w:rsidR="009E524E" w:rsidRPr="00200F27" w:rsidRDefault="009E524E" w:rsidP="009E524E">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w:t>
      </w:r>
    </w:p>
    <w:p w:rsidR="009E524E" w:rsidRPr="001149FD"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Гарантии избирательных прав граждан при проведении референдума, порядок назначения, подготовки, проведения и подведения итогов референдума устанавливаются федеральным </w:t>
      </w:r>
      <w:hyperlink r:id="rId5" w:history="1">
        <w:r w:rsidRPr="001149FD">
          <w:rPr>
            <w:rFonts w:ascii="Times New Roman" w:hAnsi="Times New Roman" w:cs="Times New Roman"/>
            <w:sz w:val="28"/>
            <w:szCs w:val="28"/>
          </w:rPr>
          <w:t>законом</w:t>
        </w:r>
      </w:hyperlink>
      <w:r w:rsidRPr="001149FD">
        <w:rPr>
          <w:rFonts w:ascii="Times New Roman" w:hAnsi="Times New Roman" w:cs="Times New Roman"/>
          <w:sz w:val="28"/>
          <w:szCs w:val="28"/>
        </w:rPr>
        <w:t xml:space="preserve"> и принимаемыми в соответствии с ним законами Ивановской области.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Принятое на районном референдуме решение подлежит обязательному исполнению на территории Тейковского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Если для реализации решения, принятого путем прямого волеизъявления населения Тейковского муниципального района, дополнительно требуется принятие (издание) муниципального правового акта, орган местного самоуправления Тейковского муниципального района или должностное лицо органов местного самоуправления Тейковского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1149FD" w:rsidRDefault="009E524E" w:rsidP="009E524E">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18. Правотворческая инициатива граждан</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Тейковского муниципального района проекты правовых актов по вопросам местного значения.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С правотворческой инициативой имеет право выступить инициативная группа граждан, обладающих избирательным правом, в порядке, установленном решением Совета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Минимальная численность инициативной группы граждан устанавливается решением Совета Тейковского муниципального района и не </w:t>
      </w:r>
      <w:r w:rsidRPr="006B3378">
        <w:rPr>
          <w:rFonts w:ascii="Times New Roman" w:hAnsi="Times New Roman" w:cs="Times New Roman"/>
          <w:sz w:val="28"/>
          <w:szCs w:val="28"/>
        </w:rPr>
        <w:lastRenderedPageBreak/>
        <w:t>может превышать 3 процента от числа жителей Тейковского муниципального района, обладающих избирательным правом.</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Тейковского муниципального района или должностным лицом местного самоуправления Тейковского муниципального района, к компетенции которых относится принятие такого акта, в течение трех месяцев со дня его внесения. Совет Тейковского муниципального района рассматривает указанные проекты на открытом заседании.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внесшей его группы граждан.</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1149FD" w:rsidRDefault="009E524E" w:rsidP="009E524E">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19. Публичные слушания</w:t>
      </w:r>
    </w:p>
    <w:p w:rsidR="009E524E" w:rsidRPr="001149FD" w:rsidRDefault="009E524E" w:rsidP="009E524E">
      <w:pPr>
        <w:pStyle w:val="ConsPlusNormal"/>
        <w:ind w:firstLine="540"/>
        <w:jc w:val="both"/>
        <w:rPr>
          <w:rFonts w:ascii="Times New Roman" w:hAnsi="Times New Roman" w:cs="Times New Roman"/>
          <w:b/>
          <w:i/>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Главой Тейковского муниципального района или Советом Тейковского муниципального района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Инициатива по проведению таких слушаний может принадлежать населению, главе Тейковского муниципального района или Совету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Решение о назначении публичных слушаний, инициированных населением или Советом Тейковского муниципального района, принимает Совет Тейковского муниципального района, а о назначении публичных слушаний, инициированных главой Тейковского муниципального района, - глава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На публичные слушания выносятся: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проект Устава или решение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 w:history="1">
        <w:r w:rsidRPr="001149FD">
          <w:rPr>
            <w:rFonts w:ascii="Times New Roman" w:hAnsi="Times New Roman" w:cs="Times New Roman"/>
            <w:sz w:val="28"/>
            <w:szCs w:val="28"/>
          </w:rPr>
          <w:t>Конституцией</w:t>
        </w:r>
      </w:hyperlink>
      <w:r w:rsidRPr="006B3378">
        <w:rPr>
          <w:rFonts w:ascii="Times New Roman" w:hAnsi="Times New Roman" w:cs="Times New Roman"/>
          <w:sz w:val="28"/>
          <w:szCs w:val="28"/>
        </w:rPr>
        <w:t xml:space="preserve"> Российской Федерации, федеральными законами;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проект местного бюджета и отчета о его исполнении;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проекты планов и программ развития Тейковского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r w:rsidRPr="001149FD">
        <w:rPr>
          <w:rFonts w:ascii="Times New Roman" w:hAnsi="Times New Roman" w:cs="Times New Roman"/>
          <w:sz w:val="28"/>
          <w:szCs w:val="28"/>
        </w:rPr>
        <w:t xml:space="preserve">Градостроительным </w:t>
      </w:r>
      <w:hyperlink r:id="rId7" w:history="1">
        <w:r w:rsidRPr="001149FD">
          <w:rPr>
            <w:rFonts w:ascii="Times New Roman" w:hAnsi="Times New Roman" w:cs="Times New Roman"/>
            <w:sz w:val="28"/>
            <w:szCs w:val="28"/>
          </w:rPr>
          <w:t>кодексом</w:t>
        </w:r>
      </w:hyperlink>
      <w:r w:rsidRPr="001149FD">
        <w:rPr>
          <w:rFonts w:ascii="Times New Roman" w:hAnsi="Times New Roman" w:cs="Times New Roman"/>
          <w:sz w:val="28"/>
          <w:szCs w:val="28"/>
        </w:rPr>
        <w:t xml:space="preserve"> Российской Федерации, проекты правил благоустройства территорий</w:t>
      </w:r>
      <w:r w:rsidRPr="006B3378">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6B3378">
        <w:rPr>
          <w:rFonts w:ascii="Times New Roman" w:hAnsi="Times New Roman" w:cs="Times New Roman"/>
          <w:sz w:val="28"/>
          <w:szCs w:val="28"/>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вопросы о преобразовании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В указанных случаях публичные слушания назначаются Советом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назначения и проведения публичных слушаний устанавливается решением Совета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1149FD" w:rsidRDefault="009E524E" w:rsidP="009E524E">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20. Собрание граждан</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Тейковского муниципального района могут проводиться собрания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Собрание граждан проводится по инициативе населения, Совета Тейковского муниципального района, главы Тейковского муниципального района, а также в случаях, предусмотренных уставом территориального общественного самоуправления.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Собрание граждан, проводимое по инициативе Совета Тейковского муниципального района или главы Тейковского муниципального района, назначается соответственно Советом Тейковского муниципального района или главой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Собрание граждан, проводимое по инициативе населения, назначается Советом Тейковского муниципального района в следующем порядке:</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инициатива граждан о созыве собрания должна быть оформлена в виде обращения к Совету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в обращении должны быть указаны:</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вопрос (вопросы), предлагаемый (предлагаемые) к рассмотрению на собрании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ориентировочные дата и время проведения собрания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подписные листы оформляются по форме, утвержденной Советом Тейковского муниципального района, подписываются инициатором созыва собрания граждан и лицом, осуществляющим сбор подписей, с указанием фамилий, имен, отчеств, серий и номеров паспортов или заменяющих их документов, мест жительства и даты их подписания;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собрание по инициативе граждан может проводиться в случае, если за </w:t>
      </w:r>
      <w:r w:rsidRPr="006B3378">
        <w:rPr>
          <w:rFonts w:ascii="Times New Roman" w:hAnsi="Times New Roman" w:cs="Times New Roman"/>
          <w:sz w:val="28"/>
          <w:szCs w:val="28"/>
        </w:rPr>
        <w:lastRenderedPageBreak/>
        <w:t>проведение собрания граждан подписалось число граждан, определяемое решением Совета Тейковского муниципального района о порядке организации и проведения собраний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в течение 15 дней со дня поступления обращения о созыве собрания граждан Совет Тейковского муниципального района обязан принять одно из следующих решений:</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 созыве собрания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об отклонении инициативы о созыве собрания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в случае принятия Советом Тейковского муниципального района решения об отклонении инициативы о созыве собрания граждан Совет Тейковского муниципального района обязан уведомить инициатора о принятом решении;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решение Совета Тейковского муниципального района об отклонении инициативы о созыве собрания граждан может быть обжаловано в суд;</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10) в случае принятия решения о созыве собрания граждан Совет Тейковского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11) инициативная группа граждан обязана оповестить население о дате, времени и месте проведения собрания, вопросе (вопросах), предлагаемом (предлагаемых) к рассмотрению на собрании граждан, через средства массовой информации (местные теле-, радиопрограммы, газеты) или другими доступными способами (доски объявлений, информационные стенды и т.п.) заблаговременно, но не позднее чем за семь дней.</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6. Порядок назначения и проведения собрания граждан, а также полномочия собрания граждан определяются решением Совета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Итоги собрания граждан подлежат официальному опубликованию.</w:t>
      </w:r>
    </w:p>
    <w:p w:rsidR="009E524E" w:rsidRPr="001149FD" w:rsidRDefault="009E524E" w:rsidP="009E524E">
      <w:pPr>
        <w:pStyle w:val="ConsPlusNormal"/>
        <w:ind w:firstLine="540"/>
        <w:jc w:val="both"/>
        <w:rPr>
          <w:rFonts w:ascii="Times New Roman" w:hAnsi="Times New Roman" w:cs="Times New Roman"/>
          <w:b/>
          <w:i/>
          <w:sz w:val="28"/>
          <w:szCs w:val="28"/>
        </w:rPr>
      </w:pPr>
    </w:p>
    <w:p w:rsidR="009E524E" w:rsidRPr="001149FD" w:rsidRDefault="009E524E" w:rsidP="009E524E">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21. Конференция граждан</w:t>
      </w:r>
    </w:p>
    <w:p w:rsidR="009E524E" w:rsidRPr="001149FD" w:rsidRDefault="009E524E" w:rsidP="009E524E">
      <w:pPr>
        <w:pStyle w:val="ConsPlusNormal"/>
        <w:ind w:firstLine="540"/>
        <w:jc w:val="both"/>
        <w:rPr>
          <w:rFonts w:ascii="Times New Roman" w:hAnsi="Times New Roman" w:cs="Times New Roman"/>
          <w:b/>
          <w:i/>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bookmarkStart w:id="0" w:name="P318"/>
      <w:bookmarkEnd w:id="0"/>
      <w:r w:rsidRPr="006B3378">
        <w:rPr>
          <w:rFonts w:ascii="Times New Roman" w:hAnsi="Times New Roman" w:cs="Times New Roman"/>
          <w:sz w:val="28"/>
          <w:szCs w:val="28"/>
        </w:rPr>
        <w:t>1. Для обсуждения вопросов местного значения Тейковского муниципального района, информирования населения о деятельности органов и должностных лиц местного самоуправления Тейковского муниципального района могут проводиться конференции граждан.</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Конференция граждан по указанным в </w:t>
      </w:r>
      <w:hyperlink w:anchor="P318" w:history="1">
        <w:r w:rsidRPr="001149FD">
          <w:rPr>
            <w:rFonts w:ascii="Times New Roman" w:hAnsi="Times New Roman" w:cs="Times New Roman"/>
            <w:sz w:val="28"/>
            <w:szCs w:val="28"/>
          </w:rPr>
          <w:t>пункте 1</w:t>
        </w:r>
      </w:hyperlink>
      <w:r w:rsidRPr="001149FD">
        <w:rPr>
          <w:rFonts w:ascii="Times New Roman" w:hAnsi="Times New Roman" w:cs="Times New Roman"/>
          <w:sz w:val="28"/>
          <w:szCs w:val="28"/>
        </w:rPr>
        <w:t xml:space="preserve"> на</w:t>
      </w:r>
      <w:r w:rsidRPr="006B3378">
        <w:rPr>
          <w:rFonts w:ascii="Times New Roman" w:hAnsi="Times New Roman" w:cs="Times New Roman"/>
          <w:sz w:val="28"/>
          <w:szCs w:val="28"/>
        </w:rPr>
        <w:t>стоящей статьи вопросам проводится по инициативе:</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представительного органа поселения, входящего в состав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Совета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главы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Порядок назначения и проведения конференции граждан устанавливается решением Совета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Итоги конференции граждан (собрания делегатов) подлежат официальному опубликованию.</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1149FD" w:rsidRDefault="009E524E" w:rsidP="009E524E">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22. Опрос граждан</w:t>
      </w:r>
    </w:p>
    <w:p w:rsidR="009E524E" w:rsidRPr="001149FD" w:rsidRDefault="009E524E" w:rsidP="009E524E">
      <w:pPr>
        <w:pStyle w:val="ConsPlusNormal"/>
        <w:ind w:firstLine="540"/>
        <w:jc w:val="both"/>
        <w:rPr>
          <w:rFonts w:ascii="Times New Roman" w:hAnsi="Times New Roman" w:cs="Times New Roman"/>
          <w:b/>
          <w:i/>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Опрос граждан проводится на всей территории Тейковского муниципального района или на ее части для выявления мнения населения и его учета при принятии решений органами местного самоуправления Тейковского муниципального района и должностными лицами местного самоуправления Тейковского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Тейковского муниципального района, обладающие избирательным правом.</w:t>
      </w:r>
    </w:p>
    <w:p w:rsidR="009E524E" w:rsidRPr="006B3378" w:rsidRDefault="009E524E" w:rsidP="009E524E">
      <w:pPr>
        <w:pStyle w:val="ConsPlusNormal"/>
        <w:ind w:firstLine="540"/>
        <w:jc w:val="both"/>
        <w:rPr>
          <w:rFonts w:ascii="Times New Roman" w:hAnsi="Times New Roman" w:cs="Times New Roman"/>
          <w:sz w:val="28"/>
          <w:szCs w:val="28"/>
        </w:rPr>
      </w:pPr>
      <w:bookmarkStart w:id="1" w:name="P330"/>
      <w:bookmarkEnd w:id="1"/>
      <w:r w:rsidRPr="006B3378">
        <w:rPr>
          <w:rFonts w:ascii="Times New Roman" w:hAnsi="Times New Roman" w:cs="Times New Roman"/>
          <w:sz w:val="28"/>
          <w:szCs w:val="28"/>
        </w:rPr>
        <w:t>2. Опрос граждан проводится по инициативе:</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Совета Тейковского муниципального района или главы Тейковского муниципального района по вопросам местного значения;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органов государственной власти Ивановской области для учета мнения граждан при принятии решений об изменении целевого назначения земель Тейковского муниципального района для объектов регионального и межрегионального значения.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Опрос граждан назначается Советом Тейковского муниципального </w:t>
      </w:r>
      <w:r w:rsidRPr="006B3378">
        <w:rPr>
          <w:rFonts w:ascii="Times New Roman" w:hAnsi="Times New Roman" w:cs="Times New Roman"/>
          <w:sz w:val="28"/>
          <w:szCs w:val="28"/>
        </w:rPr>
        <w:lastRenderedPageBreak/>
        <w:t xml:space="preserve">района не позднее чем через 30 дней после принятия акта, принятого в соответствии с </w:t>
      </w:r>
      <w:hyperlink w:anchor="P330" w:history="1">
        <w:r w:rsidRPr="001149FD">
          <w:rPr>
            <w:rFonts w:ascii="Times New Roman" w:hAnsi="Times New Roman" w:cs="Times New Roman"/>
            <w:sz w:val="28"/>
            <w:szCs w:val="28"/>
          </w:rPr>
          <w:t>пунктом 2</w:t>
        </w:r>
      </w:hyperlink>
      <w:r w:rsidRPr="001149FD">
        <w:rPr>
          <w:rFonts w:ascii="Times New Roman" w:hAnsi="Times New Roman" w:cs="Times New Roman"/>
          <w:sz w:val="28"/>
          <w:szCs w:val="28"/>
        </w:rPr>
        <w:t xml:space="preserve"> наст</w:t>
      </w:r>
      <w:r w:rsidRPr="006B3378">
        <w:rPr>
          <w:rFonts w:ascii="Times New Roman" w:hAnsi="Times New Roman" w:cs="Times New Roman"/>
          <w:sz w:val="28"/>
          <w:szCs w:val="28"/>
        </w:rPr>
        <w:t>оящей статьи. Опрос граждан должен быть проведен не позднее чем через 20 дней с момента его назначения.</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Решение Совета Тейковского муниципального района о назначении опроса граждан должно быть опубликовано в течение 5 дней с момента его принятия. Такое решение должно определять:</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дату и сроки проведения опроса;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формулировку вопроса (вопросов), предлагаемого (предлагаемых) при проведении опроса;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методику проведения опроса;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форму опросного листа;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минимальную численность жителей муниципального образования, участвующих в опросе.</w:t>
      </w:r>
    </w:p>
    <w:p w:rsidR="009E524E" w:rsidRPr="00200F27" w:rsidRDefault="009E524E" w:rsidP="009E524E">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5.</w:t>
      </w:r>
      <w:r w:rsidRPr="00200F27">
        <w:rPr>
          <w:rFonts w:ascii="Times New Roman" w:eastAsiaTheme="minorHAnsi" w:hAnsi="Times New Roman" w:cs="Times New Roman"/>
          <w:sz w:val="28"/>
          <w:szCs w:val="28"/>
          <w:lang w:eastAsia="en-US"/>
        </w:rPr>
        <w:t xml:space="preserve"> Порядок назначения и проведения опроса граждан определяется </w:t>
      </w:r>
      <w:r w:rsidRPr="00200F27">
        <w:rPr>
          <w:rFonts w:ascii="Times New Roman" w:hAnsi="Times New Roman" w:cs="Times New Roman"/>
          <w:sz w:val="28"/>
          <w:szCs w:val="28"/>
        </w:rPr>
        <w:t xml:space="preserve">решением Совета Тейковского муниципального района </w:t>
      </w:r>
      <w:r w:rsidRPr="00200F27">
        <w:rPr>
          <w:rFonts w:ascii="Times New Roman" w:eastAsiaTheme="minorHAnsi" w:hAnsi="Times New Roman" w:cs="Times New Roman"/>
          <w:sz w:val="28"/>
          <w:szCs w:val="28"/>
          <w:lang w:eastAsia="en-US"/>
        </w:rPr>
        <w:t>в соответствии с законом Ивановской области</w:t>
      </w:r>
      <w:r w:rsidRPr="00200F27">
        <w:rPr>
          <w:rFonts w:ascii="Times New Roman" w:hAnsi="Times New Roman" w:cs="Times New Roman"/>
          <w:sz w:val="28"/>
          <w:szCs w:val="28"/>
        </w:rPr>
        <w:t>.</w:t>
      </w:r>
    </w:p>
    <w:p w:rsidR="009E524E" w:rsidRPr="00200F27" w:rsidRDefault="009E524E" w:rsidP="009E524E">
      <w:pPr>
        <w:pStyle w:val="ConsPlusNormal"/>
        <w:ind w:firstLine="540"/>
        <w:jc w:val="both"/>
        <w:rPr>
          <w:rFonts w:ascii="Times New Roman" w:hAnsi="Times New Roman" w:cs="Times New Roman"/>
          <w:sz w:val="28"/>
          <w:szCs w:val="28"/>
        </w:rPr>
      </w:pPr>
    </w:p>
    <w:p w:rsidR="009E524E" w:rsidRPr="001149FD" w:rsidRDefault="009E524E" w:rsidP="009E524E">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23. Обращения граждан в органы местного самоуправления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Тейковского муниципального района.</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Обращения граждан подлежат рассмотрению в порядке и сроки, установленные законодательством Российской Федерации.</w:t>
      </w:r>
    </w:p>
    <w:p w:rsidR="009E524E" w:rsidRPr="006B3378" w:rsidRDefault="009E524E" w:rsidP="009E524E">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За нарушение порядка и сроков рассмотрения обращений граждан должностные лица органов местного самоуправления Тейковского муниципального района несут ответственность в соответствии с законодательством Российской Федерации.</w:t>
      </w:r>
    </w:p>
    <w:p w:rsidR="00CE7EFB" w:rsidRDefault="009E524E">
      <w:bookmarkStart w:id="2" w:name="_GoBack"/>
      <w:bookmarkEnd w:id="2"/>
    </w:p>
    <w:sectPr w:rsidR="00CE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E"/>
    <w:rsid w:val="003455ED"/>
    <w:rsid w:val="009E524E"/>
    <w:rsid w:val="00D3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6F5A0-4102-4440-8A61-753DAFC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2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24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5F848CE5CF3465A0C36A627E49DD331414C121B5BC4D9951C7A3A8E0j0P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5F848CE5CF3465A0C36A627E49DD331714C423BBEF1A9B0092ADjAPDK" TargetMode="External"/><Relationship Id="rId5" Type="http://schemas.openxmlformats.org/officeDocument/2006/relationships/hyperlink" Target="consultantplus://offline/ref=2C5F848CE5CF3465A0C36A627E49DD33141BC420B5B04D9951C7A3A8E0j0P5K" TargetMode="External"/><Relationship Id="rId4" Type="http://schemas.openxmlformats.org/officeDocument/2006/relationships/hyperlink" Target="consultantplus://offline/ref=2C5F848CE5CF3465A0C36A627E49DD331714C423BBEF1A9B0092ADjAPD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Orgotdel2</dc:creator>
  <cp:keywords/>
  <dc:description/>
  <cp:lastModifiedBy>Orgotdel2</cp:lastModifiedBy>
  <cp:revision>1</cp:revision>
  <dcterms:created xsi:type="dcterms:W3CDTF">2015-08-26T13:01:00Z</dcterms:created>
  <dcterms:modified xsi:type="dcterms:W3CDTF">2015-08-26T13:01:00Z</dcterms:modified>
</cp:coreProperties>
</file>