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C" w:rsidRPr="003F5C0C" w:rsidRDefault="003F5C0C" w:rsidP="003F5C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3F5C0C" w:rsidRPr="003F5C0C" w:rsidRDefault="003F5C0C" w:rsidP="003F5C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 xml:space="preserve">к </w:t>
      </w:r>
      <w:proofErr w:type="spellStart"/>
      <w:r w:rsidRPr="003F5C0C">
        <w:rPr>
          <w:rFonts w:ascii="Times New Roman" w:hAnsi="Times New Roman" w:cs="Times New Roman"/>
          <w:sz w:val="27"/>
          <w:szCs w:val="27"/>
        </w:rPr>
        <w:t>постановлениюадминистрации</w:t>
      </w:r>
      <w:proofErr w:type="spellEnd"/>
    </w:p>
    <w:p w:rsidR="003F5C0C" w:rsidRPr="003F5C0C" w:rsidRDefault="003F5C0C" w:rsidP="003F5C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</w:t>
      </w:r>
    </w:p>
    <w:p w:rsidR="003F5C0C" w:rsidRPr="003F5C0C" w:rsidRDefault="003F5C0C" w:rsidP="003F5C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>от 16.09.216г. № 159</w:t>
      </w:r>
    </w:p>
    <w:p w:rsidR="003F5C0C" w:rsidRPr="003F5C0C" w:rsidRDefault="003F5C0C" w:rsidP="003F5C0C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>ПАСПОРТ</w:t>
      </w: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5C0C">
        <w:rPr>
          <w:rFonts w:ascii="Times New Roman" w:hAnsi="Times New Roman" w:cs="Times New Roman"/>
          <w:sz w:val="27"/>
          <w:szCs w:val="27"/>
        </w:rPr>
        <w:t>ПРОГРАММЫ</w:t>
      </w: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5C0C">
        <w:rPr>
          <w:rFonts w:ascii="Times New Roman" w:hAnsi="Times New Roman" w:cs="Times New Roman"/>
          <w:b/>
          <w:sz w:val="27"/>
          <w:szCs w:val="27"/>
        </w:rPr>
        <w:t>«Повышение безопасности дорожного движения на территории Тейковского муниципального района на 2017-2020 годы».</w:t>
      </w:r>
    </w:p>
    <w:p w:rsidR="003F5C0C" w:rsidRPr="003F5C0C" w:rsidRDefault="003F5C0C" w:rsidP="003F5C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80" w:type="dxa"/>
        <w:tblInd w:w="108" w:type="dxa"/>
        <w:tblLayout w:type="fixed"/>
        <w:tblLook w:val="0000"/>
      </w:tblPr>
      <w:tblGrid>
        <w:gridCol w:w="2268"/>
        <w:gridCol w:w="7612"/>
      </w:tblGrid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Программа «Повышение безопасности дорожного движения на территории Тейковского муниципального района на 2017-2020 годы».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программы: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2017-2020 годы</w:t>
            </w:r>
          </w:p>
        </w:tc>
      </w:tr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3F5C0C" w:rsidRPr="003F5C0C" w:rsidTr="00EE580D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1. «Обеспечение безопасного участия детей в дорожном движении»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5C0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</w:t>
            </w:r>
          </w:p>
        </w:tc>
      </w:tr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5C0C" w:rsidRPr="003F5C0C" w:rsidTr="00EE58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Общий объем бюджетных ассигнований: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2017 год –  250 тыс</w:t>
            </w:r>
            <w:proofErr w:type="gramStart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2018 год –  250 тыс</w:t>
            </w:r>
            <w:proofErr w:type="gramStart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2019 год –  250 тыс</w:t>
            </w:r>
            <w:proofErr w:type="gramStart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2020год –  250 тыс</w:t>
            </w:r>
            <w:proofErr w:type="gramStart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b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- бюджет Тейковского муниципального района: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2017 год –  250 тыс</w:t>
            </w:r>
            <w:proofErr w:type="gramStart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2018 год –  250 тыс</w:t>
            </w:r>
            <w:proofErr w:type="gramStart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2019 год –  250 тыс</w:t>
            </w:r>
            <w:proofErr w:type="gramStart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3F5C0C" w:rsidRPr="003F5C0C" w:rsidRDefault="003F5C0C" w:rsidP="003F5C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2020 год –  250 тыс</w:t>
            </w:r>
            <w:proofErr w:type="gramStart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3F5C0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</w:tr>
    </w:tbl>
    <w:p w:rsidR="006C21FE" w:rsidRPr="003F5C0C" w:rsidRDefault="006C21FE" w:rsidP="003F5C0C">
      <w:pPr>
        <w:spacing w:after="0" w:line="240" w:lineRule="auto"/>
        <w:rPr>
          <w:rFonts w:ascii="Times New Roman" w:hAnsi="Times New Roman" w:cs="Times New Roman"/>
        </w:rPr>
      </w:pPr>
    </w:p>
    <w:sectPr w:rsidR="006C21FE" w:rsidRPr="003F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0C"/>
    <w:rsid w:val="003F5C0C"/>
    <w:rsid w:val="006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Финансовый отдел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2016-11-16T07:27:00Z</dcterms:created>
  <dcterms:modified xsi:type="dcterms:W3CDTF">2016-11-16T07:28:00Z</dcterms:modified>
</cp:coreProperties>
</file>