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D22" w:rsidRPr="00156D2B" w:rsidRDefault="00957D22" w:rsidP="00957D22">
      <w:pPr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156D2B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сообщение (</w:t>
      </w:r>
      <w:r w:rsidR="00304CDE" w:rsidRPr="00156D2B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объявлени</w:t>
      </w:r>
      <w:r w:rsidRPr="00156D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е) </w:t>
      </w:r>
      <w:r w:rsidR="00304CDE" w:rsidRPr="00156D2B">
        <w:rPr>
          <w:rFonts w:ascii="Times New Roman" w:eastAsia="Times New Roman" w:hAnsi="Times New Roman" w:cs="Times New Roman"/>
          <w:b/>
          <w:sz w:val="28"/>
          <w:szCs w:val="28"/>
        </w:rPr>
        <w:t>о проведении запроса предложений организаций на участие в отборе для предоставления Субсидий на возмещение затрат, связанных с отоплением, содержанием временно пустующих муниципальных жилых и нежилых помещений, а также специа</w:t>
      </w:r>
      <w:r w:rsidR="00565167" w:rsidRPr="00156D2B">
        <w:rPr>
          <w:rFonts w:ascii="Times New Roman" w:eastAsia="Times New Roman" w:hAnsi="Times New Roman" w:cs="Times New Roman"/>
          <w:b/>
          <w:sz w:val="28"/>
          <w:szCs w:val="28"/>
        </w:rPr>
        <w:t>лизированных жилых помещений Те</w:t>
      </w:r>
      <w:r w:rsidR="00304CDE" w:rsidRPr="00156D2B">
        <w:rPr>
          <w:rFonts w:ascii="Times New Roman" w:eastAsia="Times New Roman" w:hAnsi="Times New Roman" w:cs="Times New Roman"/>
          <w:b/>
          <w:sz w:val="28"/>
          <w:szCs w:val="28"/>
        </w:rPr>
        <w:t>йковского муниципального района.</w:t>
      </w:r>
    </w:p>
    <w:p w:rsidR="00156D2B" w:rsidRDefault="00156D2B" w:rsidP="00957D22">
      <w:pPr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7D22" w:rsidRPr="00957D22" w:rsidRDefault="00156D2B" w:rsidP="005E1A72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6D2B">
        <w:rPr>
          <w:rFonts w:ascii="Times New Roman" w:hAnsi="Times New Roman" w:cs="Times New Roman"/>
          <w:sz w:val="28"/>
          <w:szCs w:val="28"/>
        </w:rPr>
        <w:t xml:space="preserve">В соответствии с пунктом 1.4. Порядка </w:t>
      </w:r>
      <w:r w:rsidRPr="00156D2B">
        <w:rPr>
          <w:rFonts w:ascii="Times New Roman" w:eastAsia="Times New Roman" w:hAnsi="Times New Roman" w:cs="Times New Roman"/>
          <w:sz w:val="28"/>
          <w:szCs w:val="28"/>
        </w:rPr>
        <w:t>предоставления субсидии на возмещение затрат, связанных с отоплением, содержанием временно пустующих муниципальных жилых и нежилых помещений, а также специализированных жилых помещений Тейковского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утвержденного постановлением администрации Тейковского муниципального района от 30.08</w:t>
      </w:r>
      <w:r w:rsidR="00B31888">
        <w:rPr>
          <w:rFonts w:ascii="Times New Roman" w:eastAsia="Times New Roman" w:hAnsi="Times New Roman" w:cs="Times New Roman"/>
          <w:sz w:val="28"/>
          <w:szCs w:val="28"/>
        </w:rPr>
        <w:t xml:space="preserve">.2021г. № 277 (далее – порядок), 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участию в отборе допускаются </w:t>
      </w:r>
      <w:r w:rsidRPr="00156D2B">
        <w:rPr>
          <w:rFonts w:ascii="Times New Roman" w:eastAsia="Times New Roman" w:hAnsi="Times New Roman" w:cs="Times New Roman"/>
          <w:sz w:val="28"/>
          <w:szCs w:val="28"/>
        </w:rPr>
        <w:t>юридические лица (за исключением  муниципальных учреждений), индивидуальные предприниматели, а также физические лица, осуществляющие услуги, связанные с отоплением, содержанием временно пустующих муниципальных жилых и нежилых помещений, а также специализированных жилых помещений Тейковского муниципального района.</w:t>
      </w:r>
    </w:p>
    <w:p w:rsidR="00957D22" w:rsidRPr="00957D22" w:rsidRDefault="00957D22" w:rsidP="00957D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22">
        <w:rPr>
          <w:rFonts w:ascii="Times New Roman" w:hAnsi="Times New Roman" w:cs="Times New Roman"/>
          <w:b/>
          <w:sz w:val="28"/>
          <w:szCs w:val="28"/>
        </w:rPr>
        <w:t>Сроки</w:t>
      </w:r>
      <w:r w:rsidR="00072C97">
        <w:rPr>
          <w:rFonts w:ascii="Times New Roman" w:hAnsi="Times New Roman" w:cs="Times New Roman"/>
          <w:b/>
          <w:sz w:val="28"/>
          <w:szCs w:val="28"/>
        </w:rPr>
        <w:t xml:space="preserve"> проведения отбора</w:t>
      </w:r>
    </w:p>
    <w:p w:rsidR="00072C97" w:rsidRDefault="00957D22" w:rsidP="00957D2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7D22">
        <w:rPr>
          <w:rFonts w:ascii="Times New Roman" w:hAnsi="Times New Roman" w:cs="Times New Roman"/>
          <w:sz w:val="28"/>
          <w:szCs w:val="28"/>
        </w:rPr>
        <w:t xml:space="preserve">   </w:t>
      </w:r>
      <w:r w:rsidR="00072C97">
        <w:rPr>
          <w:rFonts w:ascii="Times New Roman" w:hAnsi="Times New Roman" w:cs="Times New Roman"/>
          <w:sz w:val="28"/>
          <w:szCs w:val="28"/>
        </w:rPr>
        <w:t xml:space="preserve">Срок проведения отбора: с </w:t>
      </w:r>
      <w:r w:rsidR="00337177">
        <w:rPr>
          <w:rFonts w:ascii="Times New Roman" w:hAnsi="Times New Roman" w:cs="Times New Roman"/>
          <w:sz w:val="28"/>
          <w:szCs w:val="28"/>
        </w:rPr>
        <w:t xml:space="preserve">9:00 (по московскому времени) </w:t>
      </w:r>
      <w:r w:rsidR="008B3DB9">
        <w:rPr>
          <w:rFonts w:ascii="Times New Roman" w:hAnsi="Times New Roman" w:cs="Times New Roman"/>
          <w:sz w:val="28"/>
          <w:szCs w:val="28"/>
        </w:rPr>
        <w:t>0</w:t>
      </w:r>
      <w:r w:rsidR="005B4DE3">
        <w:rPr>
          <w:rFonts w:ascii="Times New Roman" w:hAnsi="Times New Roman" w:cs="Times New Roman"/>
          <w:sz w:val="28"/>
          <w:szCs w:val="28"/>
        </w:rPr>
        <w:t>5</w:t>
      </w:r>
      <w:r w:rsidR="00072C97">
        <w:rPr>
          <w:rFonts w:ascii="Times New Roman" w:hAnsi="Times New Roman" w:cs="Times New Roman"/>
          <w:sz w:val="28"/>
          <w:szCs w:val="28"/>
        </w:rPr>
        <w:t>.</w:t>
      </w:r>
      <w:r w:rsidR="006D22DD">
        <w:rPr>
          <w:rFonts w:ascii="Times New Roman" w:hAnsi="Times New Roman" w:cs="Times New Roman"/>
          <w:sz w:val="28"/>
          <w:szCs w:val="28"/>
        </w:rPr>
        <w:t>0</w:t>
      </w:r>
      <w:r w:rsidR="00654A7E">
        <w:rPr>
          <w:rFonts w:ascii="Times New Roman" w:hAnsi="Times New Roman" w:cs="Times New Roman"/>
          <w:sz w:val="28"/>
          <w:szCs w:val="28"/>
        </w:rPr>
        <w:t>7</w:t>
      </w:r>
      <w:r w:rsidR="00072C97">
        <w:rPr>
          <w:rFonts w:ascii="Times New Roman" w:hAnsi="Times New Roman" w:cs="Times New Roman"/>
          <w:sz w:val="28"/>
          <w:szCs w:val="28"/>
        </w:rPr>
        <w:t>.202</w:t>
      </w:r>
      <w:r w:rsidR="006D22DD">
        <w:rPr>
          <w:rFonts w:ascii="Times New Roman" w:hAnsi="Times New Roman" w:cs="Times New Roman"/>
          <w:sz w:val="28"/>
          <w:szCs w:val="28"/>
        </w:rPr>
        <w:t>3</w:t>
      </w:r>
      <w:r w:rsidR="00072C97">
        <w:rPr>
          <w:rFonts w:ascii="Times New Roman" w:hAnsi="Times New Roman" w:cs="Times New Roman"/>
          <w:sz w:val="28"/>
          <w:szCs w:val="28"/>
        </w:rPr>
        <w:t>г. до 17</w:t>
      </w:r>
      <w:r w:rsidR="00337177">
        <w:rPr>
          <w:rFonts w:ascii="Times New Roman" w:hAnsi="Times New Roman" w:cs="Times New Roman"/>
          <w:sz w:val="28"/>
          <w:szCs w:val="28"/>
        </w:rPr>
        <w:t xml:space="preserve">:00 (по московскому времени)  </w:t>
      </w:r>
      <w:r w:rsidR="008B3DB9">
        <w:rPr>
          <w:rFonts w:ascii="Times New Roman" w:hAnsi="Times New Roman" w:cs="Times New Roman"/>
          <w:sz w:val="28"/>
          <w:szCs w:val="28"/>
        </w:rPr>
        <w:t>0</w:t>
      </w:r>
      <w:r w:rsidR="005B4DE3">
        <w:rPr>
          <w:rFonts w:ascii="Times New Roman" w:hAnsi="Times New Roman" w:cs="Times New Roman"/>
          <w:sz w:val="28"/>
          <w:szCs w:val="28"/>
        </w:rPr>
        <w:t>4</w:t>
      </w:r>
      <w:r w:rsidR="00072C97">
        <w:rPr>
          <w:rFonts w:ascii="Times New Roman" w:hAnsi="Times New Roman" w:cs="Times New Roman"/>
          <w:sz w:val="28"/>
          <w:szCs w:val="28"/>
        </w:rPr>
        <w:t>.</w:t>
      </w:r>
      <w:r w:rsidR="006D22DD">
        <w:rPr>
          <w:rFonts w:ascii="Times New Roman" w:hAnsi="Times New Roman" w:cs="Times New Roman"/>
          <w:sz w:val="28"/>
          <w:szCs w:val="28"/>
        </w:rPr>
        <w:t>0</w:t>
      </w:r>
      <w:r w:rsidR="00654A7E">
        <w:rPr>
          <w:rFonts w:ascii="Times New Roman" w:hAnsi="Times New Roman" w:cs="Times New Roman"/>
          <w:sz w:val="28"/>
          <w:szCs w:val="28"/>
        </w:rPr>
        <w:t>8</w:t>
      </w:r>
      <w:r w:rsidR="00072C97">
        <w:rPr>
          <w:rFonts w:ascii="Times New Roman" w:hAnsi="Times New Roman" w:cs="Times New Roman"/>
          <w:sz w:val="28"/>
          <w:szCs w:val="28"/>
        </w:rPr>
        <w:t>.202</w:t>
      </w:r>
      <w:r w:rsidR="006D22DD">
        <w:rPr>
          <w:rFonts w:ascii="Times New Roman" w:hAnsi="Times New Roman" w:cs="Times New Roman"/>
          <w:sz w:val="28"/>
          <w:szCs w:val="28"/>
        </w:rPr>
        <w:t>3</w:t>
      </w:r>
      <w:r w:rsidR="00072C97">
        <w:rPr>
          <w:rFonts w:ascii="Times New Roman" w:hAnsi="Times New Roman" w:cs="Times New Roman"/>
          <w:sz w:val="28"/>
          <w:szCs w:val="28"/>
        </w:rPr>
        <w:t>г.</w:t>
      </w:r>
      <w:r w:rsidRPr="00957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C97" w:rsidRPr="00333897" w:rsidRDefault="00072C97" w:rsidP="00072C97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897">
        <w:rPr>
          <w:rFonts w:ascii="Times New Roman" w:hAnsi="Times New Roman" w:cs="Times New Roman"/>
          <w:b/>
          <w:sz w:val="28"/>
          <w:szCs w:val="28"/>
        </w:rPr>
        <w:t>Наименование, место нахождения, почтовый адрес, главного распорядителя, как получателя бюджетных средств</w:t>
      </w:r>
    </w:p>
    <w:p w:rsidR="00072C97" w:rsidRDefault="00072C97" w:rsidP="00957D2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Отбор проводится администрацией Тейковского муниципального района в лице управления</w:t>
      </w:r>
      <w:r w:rsidRPr="00957D22">
        <w:rPr>
          <w:rFonts w:ascii="Times New Roman" w:hAnsi="Times New Roman" w:cs="Times New Roman"/>
          <w:sz w:val="28"/>
          <w:szCs w:val="28"/>
        </w:rPr>
        <w:t xml:space="preserve"> координации жилищно-коммунального, дорожного хозяйства и гр</w:t>
      </w:r>
      <w:r>
        <w:rPr>
          <w:rFonts w:ascii="Times New Roman" w:hAnsi="Times New Roman" w:cs="Times New Roman"/>
          <w:sz w:val="28"/>
          <w:szCs w:val="28"/>
        </w:rPr>
        <w:t xml:space="preserve">адостроительства администрации Тейковского муниципального района (далее – организатор проведения отбора), расположенной </w:t>
      </w:r>
      <w:r w:rsidR="00957D22" w:rsidRPr="00957D22">
        <w:rPr>
          <w:rFonts w:ascii="Times New Roman" w:hAnsi="Times New Roman" w:cs="Times New Roman"/>
          <w:sz w:val="28"/>
          <w:szCs w:val="28"/>
        </w:rPr>
        <w:t>по адресу: 155040,  Ивановская область, г. Тейково, ул. Октябрьская, д.2а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C2D" w:rsidRDefault="00072C97" w:rsidP="00F378AD">
      <w:pPr>
        <w:tabs>
          <w:tab w:val="num" w:pos="0"/>
        </w:tabs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Pr="00072C97">
          <w:rPr>
            <w:rStyle w:val="a4"/>
            <w:rFonts w:ascii="Times New Roman" w:hAnsi="Times New Roman" w:cs="Times New Roman"/>
            <w:sz w:val="28"/>
            <w:szCs w:val="28"/>
          </w:rPr>
          <w:t>ukgkh.tmr@bk.ru</w:t>
        </w:r>
      </w:hyperlink>
    </w:p>
    <w:p w:rsidR="00F378AD" w:rsidRPr="00F36C2D" w:rsidRDefault="00F36C2D" w:rsidP="00F378AD">
      <w:pPr>
        <w:tabs>
          <w:tab w:val="num" w:pos="0"/>
        </w:tabs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8AD" w:rsidRPr="00F378AD">
        <w:rPr>
          <w:rFonts w:ascii="Times New Roman" w:hAnsi="Times New Roman" w:cs="Times New Roman"/>
          <w:sz w:val="28"/>
          <w:szCs w:val="28"/>
        </w:rPr>
        <w:t xml:space="preserve">Доменное имя, и (или) сетевой адрес, и (или) указатель страницы сайта в информационно-телекоммуникационной сети "Интернет", на котором размещено </w:t>
      </w:r>
      <w:r w:rsidR="00F378AD">
        <w:rPr>
          <w:rFonts w:ascii="Times New Roman" w:hAnsi="Times New Roman" w:cs="Times New Roman"/>
          <w:sz w:val="28"/>
          <w:szCs w:val="28"/>
        </w:rPr>
        <w:t>объявление о проведении отбора.</w:t>
      </w:r>
      <w:r w:rsidR="00F378AD">
        <w:rPr>
          <w:rFonts w:ascii="Times New Roman" w:hAnsi="Times New Roman" w:cs="Times New Roman"/>
          <w:sz w:val="28"/>
          <w:szCs w:val="28"/>
        </w:rPr>
        <w:fldChar w:fldCharType="begin"/>
      </w:r>
      <w:r w:rsidR="00F378AD">
        <w:rPr>
          <w:rFonts w:ascii="Times New Roman" w:hAnsi="Times New Roman" w:cs="Times New Roman"/>
          <w:sz w:val="28"/>
          <w:szCs w:val="28"/>
        </w:rPr>
        <w:instrText xml:space="preserve"> HYPERLINK "</w:instrText>
      </w:r>
    </w:p>
    <w:p w:rsidR="00F378AD" w:rsidRPr="00F378AD" w:rsidRDefault="00F378AD" w:rsidP="00F378AD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8AD">
        <w:rPr>
          <w:rFonts w:ascii="Times New Roman" w:hAnsi="Times New Roman" w:cs="Times New Roman"/>
          <w:sz w:val="28"/>
          <w:szCs w:val="28"/>
        </w:rPr>
        <w:instrText>http://тейково-район.рф</w:instrText>
      </w:r>
    </w:p>
    <w:p w:rsidR="00F378AD" w:rsidRPr="00EF71D2" w:rsidRDefault="00F378AD" w:rsidP="00F378AD">
      <w:pPr>
        <w:tabs>
          <w:tab w:val="num" w:pos="0"/>
        </w:tabs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F378AD" w:rsidRPr="00EF71D2" w:rsidRDefault="00F378AD" w:rsidP="00F378AD">
      <w:pPr>
        <w:tabs>
          <w:tab w:val="num" w:pos="0"/>
        </w:tabs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F71D2">
        <w:rPr>
          <w:rStyle w:val="a4"/>
          <w:rFonts w:ascii="Times New Roman" w:hAnsi="Times New Roman" w:cs="Times New Roman"/>
          <w:sz w:val="28"/>
          <w:szCs w:val="28"/>
        </w:rPr>
        <w:t>http://тейково-район.рф</w:t>
      </w:r>
    </w:p>
    <w:p w:rsidR="00F378AD" w:rsidRDefault="00F378AD" w:rsidP="00957D2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</w:p>
    <w:p w:rsidR="00140D72" w:rsidRDefault="00072C97" w:rsidP="00957D22">
      <w:pPr>
        <w:tabs>
          <w:tab w:val="num" w:pos="0"/>
        </w:tabs>
        <w:jc w:val="center"/>
        <w:rPr>
          <w:rFonts w:ascii="Times New Roman" w:hAnsi="Times New Roman" w:cs="Times New Roman"/>
          <w:b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F520F7" w:rsidRPr="00140D7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F520F7" w:rsidRPr="00140D7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F520F7" w:rsidRPr="00140D7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F520F7" w:rsidRPr="00140D72">
        <w:rPr>
          <w:rFonts w:ascii="Times New Roman" w:hAnsi="Times New Roman" w:cs="Times New Roman"/>
          <w:b/>
          <w:color w:val="1C1C1C"/>
          <w:sz w:val="28"/>
          <w:szCs w:val="28"/>
        </w:rPr>
        <w:t>Субсидии</w:t>
      </w:r>
      <w:r w:rsidR="00F520F7" w:rsidRPr="00140D72">
        <w:rPr>
          <w:rFonts w:ascii="Times New Roman" w:hAnsi="Times New Roman" w:cs="Times New Roman"/>
          <w:b/>
          <w:color w:val="1C1C1C"/>
          <w:spacing w:val="1"/>
          <w:sz w:val="28"/>
          <w:szCs w:val="28"/>
        </w:rPr>
        <w:t xml:space="preserve"> </w:t>
      </w:r>
    </w:p>
    <w:p w:rsidR="00F520F7" w:rsidRDefault="00F520F7" w:rsidP="00140D7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20F7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="00072C97">
        <w:rPr>
          <w:rFonts w:ascii="Times New Roman" w:hAnsi="Times New Roman" w:cs="Times New Roman"/>
          <w:color w:val="1F1F1F"/>
          <w:sz w:val="28"/>
          <w:szCs w:val="28"/>
        </w:rPr>
        <w:t>В</w:t>
      </w:r>
      <w:r w:rsidRPr="00F520F7">
        <w:rPr>
          <w:rFonts w:ascii="Times New Roman" w:hAnsi="Times New Roman" w:cs="Times New Roman"/>
          <w:color w:val="1F1F1F"/>
          <w:sz w:val="28"/>
          <w:szCs w:val="28"/>
        </w:rPr>
        <w:t>озмещение</w:t>
      </w:r>
      <w:r w:rsidRPr="00F520F7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F520F7">
        <w:rPr>
          <w:rFonts w:ascii="Times New Roman" w:hAnsi="Times New Roman" w:cs="Times New Roman"/>
          <w:color w:val="1A1A1A"/>
          <w:sz w:val="28"/>
          <w:szCs w:val="28"/>
        </w:rPr>
        <w:t>затрат,</w:t>
      </w:r>
      <w:r w:rsidRPr="00F520F7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F520F7">
        <w:rPr>
          <w:rFonts w:ascii="Times New Roman" w:hAnsi="Times New Roman" w:cs="Times New Roman"/>
          <w:color w:val="0A0A0A"/>
          <w:sz w:val="28"/>
          <w:szCs w:val="28"/>
        </w:rPr>
        <w:t>связанных</w:t>
      </w:r>
      <w:r w:rsidRPr="00F520F7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Pr="00F520F7">
        <w:rPr>
          <w:rFonts w:ascii="Times New Roman" w:hAnsi="Times New Roman" w:cs="Times New Roman"/>
          <w:color w:val="2A2A2A"/>
          <w:sz w:val="28"/>
          <w:szCs w:val="28"/>
        </w:rPr>
        <w:t xml:space="preserve">с </w:t>
      </w:r>
      <w:r w:rsidRPr="00F520F7">
        <w:rPr>
          <w:rFonts w:ascii="Times New Roman" w:hAnsi="Times New Roman" w:cs="Times New Roman"/>
          <w:sz w:val="28"/>
          <w:szCs w:val="28"/>
        </w:rPr>
        <w:t>отоплением</w:t>
      </w:r>
      <w:r w:rsidRPr="00F520F7">
        <w:rPr>
          <w:rFonts w:ascii="Times New Roman" w:hAnsi="Times New Roman" w:cs="Times New Roman"/>
          <w:spacing w:val="1"/>
          <w:sz w:val="28"/>
          <w:szCs w:val="28"/>
        </w:rPr>
        <w:t xml:space="preserve">, содержанием временно </w:t>
      </w:r>
      <w:r w:rsidRPr="00F520F7">
        <w:rPr>
          <w:rFonts w:ascii="Times New Roman" w:hAnsi="Times New Roman" w:cs="Times New Roman"/>
          <w:color w:val="0C0C0C"/>
          <w:sz w:val="28"/>
          <w:szCs w:val="28"/>
        </w:rPr>
        <w:t>пустующих</w:t>
      </w:r>
      <w:r w:rsidRPr="00F520F7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Pr="00F520F7">
        <w:rPr>
          <w:rFonts w:ascii="Times New Roman" w:hAnsi="Times New Roman" w:cs="Times New Roman"/>
          <w:color w:val="111111"/>
          <w:sz w:val="28"/>
          <w:szCs w:val="28"/>
        </w:rPr>
        <w:t>муниципальных</w:t>
      </w:r>
      <w:r w:rsidRPr="00F520F7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жилых и </w:t>
      </w:r>
      <w:r w:rsidRPr="00F520F7">
        <w:rPr>
          <w:rFonts w:ascii="Times New Roman" w:hAnsi="Times New Roman" w:cs="Times New Roman"/>
          <w:color w:val="161616"/>
          <w:sz w:val="28"/>
          <w:szCs w:val="28"/>
        </w:rPr>
        <w:t xml:space="preserve">нежилых </w:t>
      </w:r>
      <w:r w:rsidRPr="00F520F7">
        <w:rPr>
          <w:rFonts w:ascii="Times New Roman" w:hAnsi="Times New Roman" w:cs="Times New Roman"/>
          <w:sz w:val="28"/>
          <w:szCs w:val="28"/>
        </w:rPr>
        <w:t>помещений, а также специализированных жилых помещений Тейковского муниципального района.</w:t>
      </w:r>
    </w:p>
    <w:p w:rsidR="007A6894" w:rsidRPr="007A6894" w:rsidRDefault="007A6894" w:rsidP="007A6894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94">
        <w:rPr>
          <w:rFonts w:ascii="Times New Roman" w:hAnsi="Times New Roman" w:cs="Times New Roman"/>
          <w:b/>
          <w:sz w:val="28"/>
          <w:szCs w:val="28"/>
        </w:rPr>
        <w:t>Размер Субсидии</w:t>
      </w:r>
    </w:p>
    <w:p w:rsidR="00156D2B" w:rsidRPr="00156D2B" w:rsidRDefault="00156D2B" w:rsidP="00156D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на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мещение расходов по </w:t>
      </w:r>
      <w:r w:rsidRPr="00156D2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пустующим муниципальным жилым помещениям рассчитывается:</w:t>
      </w:r>
    </w:p>
    <w:p w:rsidR="00156D2B" w:rsidRPr="00156D2B" w:rsidRDefault="00156D2B" w:rsidP="00156D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содержание жилых помещений - исходя из:</w:t>
      </w:r>
    </w:p>
    <w:p w:rsidR="00156D2B" w:rsidRPr="00156D2B" w:rsidRDefault="00156D2B" w:rsidP="00156D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общей площади незаселенных жилых помещений - при поквартирном заселении в многоквартирных домах и общежитиях, из суммы общей площади незаселенной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(комнат), - для коммунальных квартир, из площади комнаты незаселенных жилых помещений - при комнатном заселении в общежитиях;</w:t>
      </w:r>
    </w:p>
    <w:p w:rsidR="00156D2B" w:rsidRPr="00156D2B" w:rsidRDefault="00156D2B" w:rsidP="00156D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в соответствии с законодательством Российской Федерации.</w:t>
      </w:r>
    </w:p>
    <w:p w:rsidR="00156D2B" w:rsidRPr="00156D2B" w:rsidRDefault="00156D2B" w:rsidP="00156D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отопление:</w:t>
      </w:r>
    </w:p>
    <w:p w:rsidR="00156D2B" w:rsidRPr="00156D2B" w:rsidRDefault="00156D2B" w:rsidP="00156D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156D2B">
        <w:rPr>
          <w:rFonts w:ascii="Times New Roman" w:eastAsia="Times New Roman" w:hAnsi="Times New Roman" w:cs="Times New Roman"/>
          <w:sz w:val="28"/>
          <w:szCs w:val="28"/>
        </w:rPr>
        <w:t xml:space="preserve">- по отоплению жилых помещений и газоснабжению в целях отопления жилых помещений - в порядке, предусмотренном </w:t>
      </w:r>
      <w:hyperlink r:id="rId9" w:history="1">
        <w:r w:rsidRPr="00156D2B">
          <w:rPr>
            <w:rFonts w:ascii="Times New Roman" w:eastAsia="Times New Roman" w:hAnsi="Times New Roman" w:cs="Times New Roman"/>
            <w:sz w:val="28"/>
            <w:szCs w:val="28"/>
          </w:rPr>
          <w:t>Правилами</w:t>
        </w:r>
      </w:hyperlink>
      <w:r w:rsidRPr="00156D2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156D2B" w:rsidRPr="00156D2B" w:rsidRDefault="00156D2B" w:rsidP="00156D2B">
      <w:pPr>
        <w:widowControl w:val="0"/>
        <w:autoSpaceDE w:val="0"/>
        <w:autoSpaceDN w:val="0"/>
        <w:spacing w:after="0" w:line="240" w:lineRule="auto"/>
        <w:ind w:left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Право на получении Субсидии распространяется на возмещение затрат, возникающих не ранее одного года  до даты подачи документов на возмещение затрат.</w:t>
      </w:r>
    </w:p>
    <w:p w:rsidR="000D0F90" w:rsidRPr="00156D2B" w:rsidRDefault="000D0F90" w:rsidP="00156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:rsidR="000D0F90" w:rsidRDefault="00F520F7" w:rsidP="00225BB9">
      <w:pPr>
        <w:pStyle w:val="a3"/>
        <w:ind w:hanging="60"/>
        <w:jc w:val="center"/>
        <w:rPr>
          <w:b/>
          <w:sz w:val="28"/>
          <w:szCs w:val="28"/>
        </w:rPr>
      </w:pPr>
      <w:r w:rsidRPr="000D0F90">
        <w:rPr>
          <w:b/>
          <w:sz w:val="28"/>
          <w:szCs w:val="28"/>
        </w:rPr>
        <w:t>Требован</w:t>
      </w:r>
      <w:r w:rsidR="000D0F90">
        <w:rPr>
          <w:b/>
          <w:sz w:val="28"/>
          <w:szCs w:val="28"/>
        </w:rPr>
        <w:t>и</w:t>
      </w:r>
      <w:r w:rsidRPr="000D0F90">
        <w:rPr>
          <w:b/>
          <w:sz w:val="28"/>
          <w:szCs w:val="28"/>
        </w:rPr>
        <w:t>я к участникам отбора</w:t>
      </w:r>
      <w:r w:rsidR="00225BB9">
        <w:rPr>
          <w:b/>
          <w:sz w:val="28"/>
          <w:szCs w:val="28"/>
        </w:rPr>
        <w:t xml:space="preserve"> и перечень документов, представляемых участниками отбора </w:t>
      </w:r>
    </w:p>
    <w:p w:rsidR="00225BB9" w:rsidRDefault="00225BB9" w:rsidP="00225BB9">
      <w:pPr>
        <w:pStyle w:val="a3"/>
        <w:ind w:hanging="60"/>
        <w:jc w:val="center"/>
        <w:rPr>
          <w:b/>
          <w:sz w:val="28"/>
          <w:szCs w:val="28"/>
        </w:rPr>
      </w:pPr>
    </w:p>
    <w:p w:rsidR="00225BB9" w:rsidRPr="00225BB9" w:rsidRDefault="00225BB9" w:rsidP="00225BB9">
      <w:pPr>
        <w:pStyle w:val="a3"/>
        <w:ind w:hanging="60"/>
        <w:rPr>
          <w:sz w:val="28"/>
          <w:szCs w:val="28"/>
        </w:rPr>
      </w:pPr>
      <w:r>
        <w:rPr>
          <w:sz w:val="28"/>
          <w:szCs w:val="28"/>
        </w:rPr>
        <w:t xml:space="preserve">    Требования, </w:t>
      </w:r>
      <w:r w:rsidRPr="00225BB9">
        <w:rPr>
          <w:sz w:val="28"/>
          <w:szCs w:val="28"/>
        </w:rPr>
        <w:t>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 w:rsidR="00F520F7" w:rsidRPr="00360540" w:rsidRDefault="000D0F90" w:rsidP="00F520F7">
      <w:pPr>
        <w:pStyle w:val="a3"/>
        <w:rPr>
          <w:sz w:val="28"/>
          <w:szCs w:val="28"/>
        </w:rPr>
      </w:pPr>
      <w:r w:rsidRPr="000D0F90"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="00F520F7" w:rsidRPr="00360540">
        <w:rPr>
          <w:sz w:val="28"/>
          <w:szCs w:val="28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0" w:history="1">
        <w:r w:rsidR="00F520F7" w:rsidRPr="00360540">
          <w:rPr>
            <w:sz w:val="28"/>
            <w:szCs w:val="28"/>
          </w:rPr>
          <w:t>перечень</w:t>
        </w:r>
      </w:hyperlink>
      <w:r w:rsidR="00F520F7" w:rsidRPr="00360540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520F7" w:rsidRPr="00360540" w:rsidRDefault="00F520F7" w:rsidP="00F520F7">
      <w:pPr>
        <w:pStyle w:val="a3"/>
        <w:rPr>
          <w:sz w:val="28"/>
          <w:szCs w:val="28"/>
        </w:rPr>
      </w:pPr>
      <w:r w:rsidRPr="000D0F90">
        <w:rPr>
          <w:b/>
          <w:sz w:val="28"/>
          <w:szCs w:val="28"/>
        </w:rPr>
        <w:t>-</w:t>
      </w:r>
      <w:r w:rsidRPr="00360540">
        <w:rPr>
          <w:sz w:val="28"/>
          <w:szCs w:val="28"/>
        </w:rPr>
        <w:t xml:space="preserve"> участник отбора не должен получать средства из бюджета Тейковского муниципального района на основании иных муниципальных правовых актов на цели, указанные в </w:t>
      </w:r>
      <w:hyperlink w:anchor="P51" w:history="1">
        <w:r>
          <w:rPr>
            <w:sz w:val="28"/>
            <w:szCs w:val="28"/>
          </w:rPr>
          <w:t>пункте 1.2</w:t>
        </w:r>
        <w:r w:rsidRPr="00360540">
          <w:rPr>
            <w:sz w:val="28"/>
            <w:szCs w:val="28"/>
          </w:rPr>
          <w:t>.</w:t>
        </w:r>
      </w:hyperlink>
      <w:r w:rsidRPr="00360540">
        <w:rPr>
          <w:sz w:val="28"/>
          <w:szCs w:val="28"/>
        </w:rPr>
        <w:t xml:space="preserve"> настоящего Порядка;</w:t>
      </w:r>
    </w:p>
    <w:p w:rsidR="00F520F7" w:rsidRPr="00C45FE1" w:rsidRDefault="00F520F7" w:rsidP="00F520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C45FE1">
        <w:rPr>
          <w:rFonts w:ascii="Times New Roman" w:hAnsi="Times New Roman" w:cs="Times New Roman"/>
          <w:sz w:val="28"/>
          <w:szCs w:val="28"/>
        </w:rPr>
        <w:t xml:space="preserve">у участника отбора должна </w:t>
      </w:r>
      <w:r>
        <w:rPr>
          <w:rFonts w:ascii="Times New Roman" w:hAnsi="Times New Roman" w:cs="Times New Roman"/>
          <w:sz w:val="28"/>
          <w:szCs w:val="28"/>
        </w:rPr>
        <w:t>отсутствовать</w:t>
      </w:r>
      <w:r w:rsidRPr="00C45FE1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бюджет Тейковского муниципального района 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Тейковским муниципальным районом;</w:t>
      </w:r>
    </w:p>
    <w:p w:rsidR="00F520F7" w:rsidRDefault="00F520F7" w:rsidP="00F520F7">
      <w:pPr>
        <w:pStyle w:val="a3"/>
        <w:rPr>
          <w:sz w:val="28"/>
          <w:szCs w:val="28"/>
        </w:rPr>
      </w:pPr>
      <w:r w:rsidRPr="000D0F90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наличие затрат в связи с оказанием</w:t>
      </w:r>
      <w:r w:rsidRPr="00B1521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услуг, связанных</w:t>
      </w:r>
      <w:r w:rsidRPr="00DC6B31">
        <w:rPr>
          <w:color w:val="262626"/>
          <w:sz w:val="28"/>
          <w:szCs w:val="28"/>
        </w:rPr>
        <w:t xml:space="preserve"> </w:t>
      </w:r>
      <w:r w:rsidRPr="00360540">
        <w:rPr>
          <w:color w:val="262626"/>
          <w:sz w:val="28"/>
          <w:szCs w:val="28"/>
        </w:rPr>
        <w:t xml:space="preserve">с </w:t>
      </w:r>
      <w:r w:rsidRPr="00360540">
        <w:rPr>
          <w:sz w:val="28"/>
          <w:szCs w:val="28"/>
        </w:rPr>
        <w:t>отоплением</w:t>
      </w:r>
      <w:r>
        <w:rPr>
          <w:sz w:val="28"/>
          <w:szCs w:val="28"/>
        </w:rPr>
        <w:t>, содержанием</w:t>
      </w:r>
      <w:r w:rsidRPr="001C4A8D">
        <w:rPr>
          <w:spacing w:val="1"/>
          <w:sz w:val="28"/>
          <w:szCs w:val="28"/>
        </w:rPr>
        <w:t xml:space="preserve"> </w:t>
      </w:r>
      <w:r w:rsidRPr="00360540">
        <w:rPr>
          <w:spacing w:val="1"/>
          <w:sz w:val="28"/>
          <w:szCs w:val="28"/>
        </w:rPr>
        <w:t xml:space="preserve">временно </w:t>
      </w:r>
      <w:r w:rsidRPr="00360540">
        <w:rPr>
          <w:color w:val="0C0C0C"/>
          <w:sz w:val="28"/>
          <w:szCs w:val="28"/>
        </w:rPr>
        <w:t>пустующих</w:t>
      </w:r>
      <w:r w:rsidRPr="00360540">
        <w:rPr>
          <w:color w:val="0C0C0C"/>
          <w:spacing w:val="1"/>
          <w:sz w:val="28"/>
          <w:szCs w:val="28"/>
        </w:rPr>
        <w:t xml:space="preserve"> </w:t>
      </w:r>
      <w:r w:rsidRPr="00360540">
        <w:rPr>
          <w:color w:val="111111"/>
          <w:sz w:val="28"/>
          <w:szCs w:val="28"/>
        </w:rPr>
        <w:t>муниципальных</w:t>
      </w:r>
      <w:r w:rsidRPr="00360540">
        <w:rPr>
          <w:color w:val="111111"/>
          <w:spacing w:val="1"/>
          <w:sz w:val="28"/>
          <w:szCs w:val="28"/>
        </w:rPr>
        <w:t xml:space="preserve"> жилых и </w:t>
      </w:r>
      <w:r w:rsidRPr="00360540">
        <w:rPr>
          <w:color w:val="161616"/>
          <w:sz w:val="28"/>
          <w:szCs w:val="28"/>
        </w:rPr>
        <w:t xml:space="preserve">нежилых </w:t>
      </w:r>
      <w:r w:rsidRPr="00360540">
        <w:rPr>
          <w:sz w:val="28"/>
          <w:szCs w:val="28"/>
        </w:rPr>
        <w:t>помещений, а также специализированных жилых помещений Тейковского муниципального района.</w:t>
      </w:r>
    </w:p>
    <w:p w:rsidR="00F520F7" w:rsidRDefault="00F520F7" w:rsidP="00F520F7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Получателям Субсидии возмещаются затраты за фактически</w:t>
      </w:r>
      <w:r w:rsidRPr="00B8249A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оказываемые услуги по содержанию и отоплению</w:t>
      </w:r>
      <w:r w:rsidRPr="00B8249A">
        <w:rPr>
          <w:spacing w:val="1"/>
          <w:sz w:val="28"/>
          <w:szCs w:val="28"/>
        </w:rPr>
        <w:t xml:space="preserve"> </w:t>
      </w:r>
      <w:r w:rsidRPr="00360540">
        <w:rPr>
          <w:spacing w:val="1"/>
          <w:sz w:val="28"/>
          <w:szCs w:val="28"/>
        </w:rPr>
        <w:t xml:space="preserve">временно </w:t>
      </w:r>
      <w:r w:rsidRPr="00360540">
        <w:rPr>
          <w:color w:val="0C0C0C"/>
          <w:sz w:val="28"/>
          <w:szCs w:val="28"/>
        </w:rPr>
        <w:t>пустующих</w:t>
      </w:r>
      <w:r w:rsidRPr="00360540">
        <w:rPr>
          <w:color w:val="0C0C0C"/>
          <w:spacing w:val="1"/>
          <w:sz w:val="28"/>
          <w:szCs w:val="28"/>
        </w:rPr>
        <w:t xml:space="preserve"> </w:t>
      </w:r>
      <w:r w:rsidRPr="00360540">
        <w:rPr>
          <w:color w:val="111111"/>
          <w:sz w:val="28"/>
          <w:szCs w:val="28"/>
        </w:rPr>
        <w:t>муниципальных</w:t>
      </w:r>
      <w:r w:rsidRPr="00360540">
        <w:rPr>
          <w:color w:val="111111"/>
          <w:spacing w:val="1"/>
          <w:sz w:val="28"/>
          <w:szCs w:val="28"/>
        </w:rPr>
        <w:t xml:space="preserve"> жилых и </w:t>
      </w:r>
      <w:r w:rsidRPr="00360540">
        <w:rPr>
          <w:color w:val="161616"/>
          <w:sz w:val="28"/>
          <w:szCs w:val="28"/>
        </w:rPr>
        <w:t xml:space="preserve">нежилых </w:t>
      </w:r>
      <w:r w:rsidRPr="00360540">
        <w:rPr>
          <w:sz w:val="28"/>
          <w:szCs w:val="28"/>
        </w:rPr>
        <w:t>помещений, а также специализированных жилых помещений Тейковского муниципального района</w:t>
      </w:r>
      <w:r w:rsidR="000D0F90">
        <w:rPr>
          <w:sz w:val="28"/>
          <w:szCs w:val="28"/>
        </w:rPr>
        <w:t>.</w:t>
      </w:r>
    </w:p>
    <w:p w:rsidR="000D0F90" w:rsidRDefault="000D0F90" w:rsidP="00F520F7">
      <w:pPr>
        <w:pStyle w:val="a3"/>
        <w:rPr>
          <w:sz w:val="28"/>
          <w:szCs w:val="28"/>
        </w:rPr>
      </w:pPr>
    </w:p>
    <w:p w:rsidR="00565167" w:rsidRDefault="00225BB9" w:rsidP="00225BB9">
      <w:pPr>
        <w:pStyle w:val="a3"/>
        <w:rPr>
          <w:sz w:val="28"/>
          <w:szCs w:val="28"/>
        </w:rPr>
      </w:pPr>
      <w:r w:rsidRPr="00225BB9">
        <w:rPr>
          <w:sz w:val="28"/>
          <w:szCs w:val="28"/>
        </w:rPr>
        <w:t>Для участия в отборе участники отбора предоставляют</w:t>
      </w:r>
      <w:r>
        <w:rPr>
          <w:sz w:val="28"/>
          <w:szCs w:val="28"/>
        </w:rPr>
        <w:t xml:space="preserve"> организатору проведения отбора следующие документы</w:t>
      </w:r>
      <w:r w:rsidR="00E675D6">
        <w:rPr>
          <w:sz w:val="28"/>
          <w:szCs w:val="28"/>
        </w:rPr>
        <w:t>:</w:t>
      </w:r>
    </w:p>
    <w:p w:rsidR="00E675D6" w:rsidRPr="00225BB9" w:rsidRDefault="00E675D6" w:rsidP="00225BB9">
      <w:pPr>
        <w:pStyle w:val="a3"/>
        <w:rPr>
          <w:sz w:val="28"/>
          <w:szCs w:val="28"/>
        </w:rPr>
      </w:pPr>
    </w:p>
    <w:p w:rsidR="00957D22" w:rsidRPr="00E675D6" w:rsidRDefault="00E675D6" w:rsidP="00E675D6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предложение (</w:t>
      </w:r>
      <w:hyperlink w:anchor="P209" w:history="1">
        <w:r w:rsidR="00565167" w:rsidRPr="00360540">
          <w:rPr>
            <w:sz w:val="28"/>
            <w:szCs w:val="28"/>
          </w:rPr>
          <w:t>заявки</w:t>
        </w:r>
      </w:hyperlink>
      <w:r>
        <w:rPr>
          <w:sz w:val="28"/>
          <w:szCs w:val="28"/>
        </w:rPr>
        <w:t>)</w:t>
      </w:r>
      <w:r w:rsidR="00565167" w:rsidRPr="00360540">
        <w:rPr>
          <w:sz w:val="28"/>
          <w:szCs w:val="28"/>
        </w:rPr>
        <w:t xml:space="preserve"> на участие в отборе по форме, установленной в приложении № 1 к настоящему Порядку.</w:t>
      </w:r>
    </w:p>
    <w:p w:rsidR="00F307F2" w:rsidRPr="00360540" w:rsidRDefault="00F307F2" w:rsidP="00F307F2">
      <w:pPr>
        <w:pStyle w:val="a3"/>
        <w:rPr>
          <w:sz w:val="28"/>
          <w:szCs w:val="28"/>
        </w:rPr>
      </w:pPr>
      <w:r w:rsidRPr="00360540">
        <w:rPr>
          <w:sz w:val="28"/>
          <w:szCs w:val="28"/>
        </w:rPr>
        <w:t>- заверенная копия свидетельства о государственной регистрации юридического лица;</w:t>
      </w:r>
    </w:p>
    <w:p w:rsidR="00F307F2" w:rsidRPr="00360540" w:rsidRDefault="00F307F2" w:rsidP="00F307F2">
      <w:pPr>
        <w:pStyle w:val="a3"/>
        <w:rPr>
          <w:sz w:val="28"/>
          <w:szCs w:val="28"/>
        </w:rPr>
      </w:pPr>
      <w:r w:rsidRPr="00360540">
        <w:rPr>
          <w:sz w:val="28"/>
          <w:szCs w:val="28"/>
        </w:rPr>
        <w:t>- заверенная копия свидетельства о постановке на учет в налоговом органе;</w:t>
      </w:r>
    </w:p>
    <w:p w:rsidR="00F307F2" w:rsidRDefault="00F307F2" w:rsidP="00F307F2">
      <w:pPr>
        <w:pStyle w:val="a3"/>
        <w:rPr>
          <w:sz w:val="28"/>
          <w:szCs w:val="28"/>
        </w:rPr>
      </w:pPr>
      <w:r w:rsidRPr="00360540">
        <w:rPr>
          <w:sz w:val="28"/>
          <w:szCs w:val="28"/>
        </w:rPr>
        <w:t xml:space="preserve">- </w:t>
      </w:r>
      <w:r w:rsidR="007A6894">
        <w:rPr>
          <w:sz w:val="28"/>
          <w:szCs w:val="28"/>
        </w:rPr>
        <w:t xml:space="preserve"> </w:t>
      </w:r>
      <w:r w:rsidRPr="00360540">
        <w:rPr>
          <w:sz w:val="28"/>
          <w:szCs w:val="28"/>
        </w:rPr>
        <w:t>заверенные копии учредительных документов;</w:t>
      </w:r>
    </w:p>
    <w:p w:rsidR="00F307F2" w:rsidRDefault="00F307F2" w:rsidP="00F307F2">
      <w:pPr>
        <w:pStyle w:val="a3"/>
        <w:rPr>
          <w:sz w:val="28"/>
          <w:szCs w:val="28"/>
        </w:rPr>
      </w:pPr>
      <w:r w:rsidRPr="00923461">
        <w:rPr>
          <w:sz w:val="28"/>
          <w:szCs w:val="28"/>
        </w:rPr>
        <w:t>- согласованный  организатором проведения отбора реестр жилых домов, в которых расположены временно пустующие муниципальные жилые и нежилые помещения, а также помещения специализированного жилого фонда Тейковского муниципального района</w:t>
      </w:r>
      <w:r>
        <w:rPr>
          <w:sz w:val="28"/>
          <w:szCs w:val="28"/>
        </w:rPr>
        <w:t xml:space="preserve"> (далее – реестр)</w:t>
      </w:r>
      <w:r w:rsidR="007A6894">
        <w:rPr>
          <w:sz w:val="28"/>
          <w:szCs w:val="28"/>
        </w:rPr>
        <w:t xml:space="preserve"> согласно приложения № 2 , направляется не позднее 5 календарных дней до окончания сроков проведения отбора. </w:t>
      </w:r>
    </w:p>
    <w:p w:rsidR="00F307F2" w:rsidRDefault="00F307F2" w:rsidP="00F307F2">
      <w:pPr>
        <w:pStyle w:val="a3"/>
        <w:rPr>
          <w:sz w:val="28"/>
          <w:szCs w:val="28"/>
        </w:rPr>
      </w:pPr>
      <w:r w:rsidRPr="00360540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Отчеты согласно приложениям 3 и 4 к настоящему порядку (в зависимости от понесенных затрат).</w:t>
      </w:r>
      <w:r w:rsidRPr="00360540">
        <w:rPr>
          <w:sz w:val="28"/>
          <w:szCs w:val="28"/>
        </w:rPr>
        <w:t xml:space="preserve"> </w:t>
      </w:r>
    </w:p>
    <w:p w:rsidR="00F307F2" w:rsidRPr="00360540" w:rsidRDefault="000D0F90" w:rsidP="00F307F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07F2" w:rsidRPr="00360540">
        <w:rPr>
          <w:sz w:val="28"/>
          <w:szCs w:val="28"/>
        </w:rPr>
        <w:t>Организация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:rsidR="00565167" w:rsidRDefault="000D0F90" w:rsidP="00565167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07F2" w:rsidRPr="00F307F2">
        <w:rPr>
          <w:rFonts w:ascii="Times New Roman" w:hAnsi="Times New Roman" w:cs="Times New Roman"/>
          <w:sz w:val="28"/>
          <w:szCs w:val="28"/>
        </w:rPr>
        <w:t>Срок согласования Организатором проведения отбора Реестра составляет 5 календарных дней с даты поступления Реестра организатору отбора. В случае выявления расхождений между сведениями (о номерах помещений, площадях, периодах, когда помещение пустовало), предоставляемыми Получателями Субсидии, и сведениями, имеющимися в администрации Тейковского муниципального района, такие данные согласовываются в редакции организатора отбора</w:t>
      </w:r>
      <w:r w:rsidR="00565167">
        <w:rPr>
          <w:rFonts w:ascii="Times New Roman" w:hAnsi="Times New Roman" w:cs="Times New Roman"/>
          <w:sz w:val="28"/>
          <w:szCs w:val="28"/>
        </w:rPr>
        <w:t>.</w:t>
      </w:r>
    </w:p>
    <w:p w:rsidR="00E675D6" w:rsidRDefault="00E675D6" w:rsidP="00565167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675D6" w:rsidRPr="00E675D6" w:rsidRDefault="00E675D6" w:rsidP="00E675D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675D6">
        <w:rPr>
          <w:rFonts w:ascii="Times New Roman" w:hAnsi="Times New Roman" w:cs="Times New Roman"/>
          <w:b/>
          <w:sz w:val="28"/>
          <w:szCs w:val="28"/>
        </w:rPr>
        <w:t>Порядок подачи заявок участникам отбора и требования, предъявляемые к форме и содержанию заявок, подаваемых участниками отбора.</w:t>
      </w:r>
    </w:p>
    <w:p w:rsidR="00565167" w:rsidRDefault="00E675D6" w:rsidP="00E675D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75D6">
        <w:rPr>
          <w:rFonts w:ascii="Times New Roman" w:hAnsi="Times New Roman" w:cs="Times New Roman"/>
          <w:sz w:val="28"/>
          <w:szCs w:val="28"/>
        </w:rPr>
        <w:t>Участники отбора подают заявки</w:t>
      </w:r>
      <w:r>
        <w:rPr>
          <w:rFonts w:ascii="Times New Roman" w:hAnsi="Times New Roman" w:cs="Times New Roman"/>
          <w:sz w:val="28"/>
          <w:szCs w:val="28"/>
        </w:rPr>
        <w:t xml:space="preserve"> наро</w:t>
      </w:r>
      <w:r w:rsidRPr="00E675D6">
        <w:rPr>
          <w:rFonts w:ascii="Times New Roman" w:hAnsi="Times New Roman" w:cs="Times New Roman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67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E675D6">
        <w:rPr>
          <w:rFonts w:ascii="Times New Roman" w:hAnsi="Times New Roman" w:cs="Times New Roman"/>
          <w:sz w:val="28"/>
          <w:szCs w:val="28"/>
        </w:rPr>
        <w:t xml:space="preserve"> координации жилищно-коммунального, дорожного хозяйства и градостроительства администрации Тейковского муниципального района</w:t>
      </w:r>
      <w:r w:rsidR="00337177">
        <w:rPr>
          <w:rFonts w:ascii="Times New Roman" w:hAnsi="Times New Roman" w:cs="Times New Roman"/>
          <w:sz w:val="28"/>
          <w:szCs w:val="28"/>
        </w:rPr>
        <w:t xml:space="preserve"> в период проведения отбора с </w:t>
      </w:r>
      <w:r w:rsidR="008B3DB9">
        <w:rPr>
          <w:rFonts w:ascii="Times New Roman" w:hAnsi="Times New Roman" w:cs="Times New Roman"/>
          <w:sz w:val="28"/>
          <w:szCs w:val="28"/>
        </w:rPr>
        <w:t>0</w:t>
      </w:r>
      <w:r w:rsidR="005B4DE3">
        <w:rPr>
          <w:rFonts w:ascii="Times New Roman" w:hAnsi="Times New Roman" w:cs="Times New Roman"/>
          <w:sz w:val="28"/>
          <w:szCs w:val="28"/>
        </w:rPr>
        <w:t>5</w:t>
      </w:r>
      <w:r w:rsidR="00337177">
        <w:rPr>
          <w:rFonts w:ascii="Times New Roman" w:hAnsi="Times New Roman" w:cs="Times New Roman"/>
          <w:sz w:val="28"/>
          <w:szCs w:val="28"/>
        </w:rPr>
        <w:t>.</w:t>
      </w:r>
      <w:r w:rsidR="006D22DD">
        <w:rPr>
          <w:rFonts w:ascii="Times New Roman" w:hAnsi="Times New Roman" w:cs="Times New Roman"/>
          <w:sz w:val="28"/>
          <w:szCs w:val="28"/>
        </w:rPr>
        <w:t>0</w:t>
      </w:r>
      <w:r w:rsidR="00654A7E">
        <w:rPr>
          <w:rFonts w:ascii="Times New Roman" w:hAnsi="Times New Roman" w:cs="Times New Roman"/>
          <w:sz w:val="28"/>
          <w:szCs w:val="28"/>
        </w:rPr>
        <w:t>7</w:t>
      </w:r>
      <w:r w:rsidR="00337177">
        <w:rPr>
          <w:rFonts w:ascii="Times New Roman" w:hAnsi="Times New Roman" w:cs="Times New Roman"/>
          <w:sz w:val="28"/>
          <w:szCs w:val="28"/>
        </w:rPr>
        <w:t>.202</w:t>
      </w:r>
      <w:r w:rsidR="006D22DD">
        <w:rPr>
          <w:rFonts w:ascii="Times New Roman" w:hAnsi="Times New Roman" w:cs="Times New Roman"/>
          <w:sz w:val="28"/>
          <w:szCs w:val="28"/>
        </w:rPr>
        <w:t>3</w:t>
      </w:r>
      <w:r w:rsidR="00337177">
        <w:rPr>
          <w:rFonts w:ascii="Times New Roman" w:hAnsi="Times New Roman" w:cs="Times New Roman"/>
          <w:sz w:val="28"/>
          <w:szCs w:val="28"/>
        </w:rPr>
        <w:t xml:space="preserve">г. по </w:t>
      </w:r>
      <w:r w:rsidR="008B3DB9">
        <w:rPr>
          <w:rFonts w:ascii="Times New Roman" w:hAnsi="Times New Roman" w:cs="Times New Roman"/>
          <w:sz w:val="28"/>
          <w:szCs w:val="28"/>
        </w:rPr>
        <w:t>0</w:t>
      </w:r>
      <w:r w:rsidR="005B4DE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6D22DD">
        <w:rPr>
          <w:rFonts w:ascii="Times New Roman" w:hAnsi="Times New Roman" w:cs="Times New Roman"/>
          <w:sz w:val="28"/>
          <w:szCs w:val="28"/>
        </w:rPr>
        <w:t>0</w:t>
      </w:r>
      <w:r w:rsidR="00654A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D22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г., по форме согласно приложения №1 к Порядку с приложением документа, указанных в пункте 2.4.</w:t>
      </w:r>
      <w:r w:rsidR="00F36C2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Порядка.</w:t>
      </w:r>
    </w:p>
    <w:p w:rsidR="00E675D6" w:rsidRDefault="00F36C2D" w:rsidP="00E675D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675D6" w:rsidRPr="00E675D6">
        <w:rPr>
          <w:rFonts w:ascii="Times New Roman" w:eastAsia="Times New Roman" w:hAnsi="Times New Roman" w:cs="Times New Roman"/>
          <w:sz w:val="28"/>
          <w:szCs w:val="28"/>
        </w:rPr>
        <w:t>Все листы документов, представляемых одновременно с заявкой, должны быть прошиты, пронумерованы, скреплены печатью Организации (для юридического лица) и подписаны ее руководителем</w:t>
      </w:r>
      <w:r w:rsidR="00E67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5D6" w:rsidRDefault="00E675D6" w:rsidP="00E675D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675D6" w:rsidRDefault="00E675D6" w:rsidP="00E675D6">
      <w:pPr>
        <w:widowControl w:val="0"/>
        <w:autoSpaceDE w:val="0"/>
        <w:autoSpaceDN w:val="0"/>
        <w:spacing w:after="0" w:line="240" w:lineRule="auto"/>
        <w:ind w:left="2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5D6">
        <w:rPr>
          <w:rFonts w:ascii="Times New Roman" w:eastAsia="Times New Roman" w:hAnsi="Times New Roman" w:cs="Times New Roman"/>
          <w:b/>
          <w:sz w:val="28"/>
          <w:szCs w:val="28"/>
        </w:rPr>
        <w:t>Правила рассмотрения и оценки заявок Организ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аций и подведение итогов отбора</w:t>
      </w:r>
    </w:p>
    <w:p w:rsidR="00E675D6" w:rsidRPr="00E675D6" w:rsidRDefault="00E675D6" w:rsidP="00E675D6">
      <w:pPr>
        <w:widowControl w:val="0"/>
        <w:autoSpaceDE w:val="0"/>
        <w:autoSpaceDN w:val="0"/>
        <w:spacing w:after="0" w:line="240" w:lineRule="auto"/>
        <w:ind w:left="2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5D6" w:rsidRDefault="00E675D6" w:rsidP="00F20EC5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5D6">
        <w:rPr>
          <w:rFonts w:ascii="Times New Roman" w:eastAsia="Times New Roman" w:hAnsi="Times New Roman" w:cs="Times New Roman"/>
          <w:sz w:val="28"/>
          <w:szCs w:val="28"/>
        </w:rPr>
        <w:t>Организатор отбора создает комиссию по рассмотрению заявок на участие в отборе и подведению итогов отбора (далее - Комиссия). Комиссия создается и осуществляет свою деятельность на основании распоряжения администрации Тейковского муниципального района.</w:t>
      </w:r>
    </w:p>
    <w:p w:rsidR="00F20EC5" w:rsidRPr="00E675D6" w:rsidRDefault="00F20EC5" w:rsidP="00F20EC5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EC5">
        <w:rPr>
          <w:rFonts w:ascii="Times New Roman" w:eastAsia="Times New Roman" w:hAnsi="Times New Roman" w:cs="Times New Roman"/>
          <w:sz w:val="28"/>
          <w:szCs w:val="28"/>
        </w:rPr>
        <w:t>Заявка с прилагаемыми к ней документами регистрируется организатором проведения отбора в журнале приема заявок с присвоением каждой заявке номера и указанием даты и времени ее подачи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5D6" w:rsidRPr="00E675D6" w:rsidRDefault="00E675D6" w:rsidP="00E675D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5D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рассмотрения заявок на участие в отборе Комиссией принимается решение о допуске к участию в отборе Организации и о признании ее участником отбора или об отклонении заявки Организации к участию в отборе по основаниям, указанным в </w:t>
      </w:r>
      <w:hyperlink w:anchor="P125" w:history="1">
        <w:r w:rsidRPr="00E675D6">
          <w:rPr>
            <w:rFonts w:ascii="Times New Roman" w:eastAsia="Times New Roman" w:hAnsi="Times New Roman" w:cs="Times New Roman"/>
            <w:sz w:val="28"/>
            <w:szCs w:val="28"/>
          </w:rPr>
          <w:t>подпункте 2.10.4. пункта 2.10</w:t>
        </w:r>
      </w:hyperlink>
      <w:r w:rsidR="00F36C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75D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 Решение о допуске (отклонении заявки Организации) отражается в протоколе рассмотрения заявок на участие в </w:t>
      </w:r>
      <w:r w:rsidRPr="00E675D6">
        <w:rPr>
          <w:rFonts w:ascii="Times New Roman" w:eastAsia="Times New Roman" w:hAnsi="Times New Roman" w:cs="Times New Roman"/>
          <w:sz w:val="28"/>
          <w:szCs w:val="28"/>
        </w:rPr>
        <w:lastRenderedPageBreak/>
        <w:t>отборе и подведения итогов отбора.</w:t>
      </w:r>
    </w:p>
    <w:p w:rsidR="00E675D6" w:rsidRPr="00E675D6" w:rsidRDefault="00E675D6" w:rsidP="00F20EC5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25"/>
      <w:bookmarkEnd w:id="1"/>
      <w:r w:rsidRPr="00E675D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заявок Комиссия подводит итоги отбора. По результатам отбора происходит признание участника (ов) отбора победителем (ями) отбора. </w:t>
      </w:r>
    </w:p>
    <w:p w:rsidR="00E675D6" w:rsidRPr="00E675D6" w:rsidRDefault="00E675D6" w:rsidP="00E675D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5D6">
        <w:rPr>
          <w:rFonts w:ascii="Times New Roman" w:eastAsia="Times New Roman" w:hAnsi="Times New Roman" w:cs="Times New Roman"/>
          <w:sz w:val="28"/>
          <w:szCs w:val="28"/>
        </w:rPr>
        <w:t>Организации, признанные участниками отбора, и Организации, не допущенные к участию в отборе,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E675D6" w:rsidRPr="00E675D6" w:rsidRDefault="00E675D6" w:rsidP="00E675D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5D6">
        <w:rPr>
          <w:rFonts w:ascii="Times New Roman" w:eastAsia="Times New Roman" w:hAnsi="Times New Roman" w:cs="Times New Roman"/>
          <w:sz w:val="28"/>
          <w:szCs w:val="28"/>
        </w:rPr>
        <w:t>Организатор проведения отбора обеспечивает размещение Протокола на едином портале и на официальном сайте администрации Тейковского муниципального района в информационно-телекоммуникационной сети "Интернет" в срок не позднее 14 календарного дня, следующего за днем подведения итогов отбора.</w:t>
      </w:r>
    </w:p>
    <w:p w:rsidR="00E675D6" w:rsidRPr="00E675D6" w:rsidRDefault="00E675D6" w:rsidP="00E675D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5167" w:rsidRDefault="00565167" w:rsidP="00565167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отказа в предоставлении субсидии</w:t>
      </w:r>
    </w:p>
    <w:p w:rsidR="00565167" w:rsidRPr="00565167" w:rsidRDefault="00565167" w:rsidP="00565167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20EC5" w:rsidRPr="00F20EC5" w:rsidRDefault="00F20EC5" w:rsidP="00F20E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EC5">
        <w:rPr>
          <w:rFonts w:ascii="Times New Roman" w:eastAsia="Times New Roman" w:hAnsi="Times New Roman" w:cs="Times New Roman"/>
          <w:sz w:val="28"/>
          <w:szCs w:val="28"/>
        </w:rPr>
        <w:t xml:space="preserve">     - несоответствие предоставленных документов требованиям, определенным в </w:t>
      </w:r>
      <w:hyperlink w:anchor="P103" w:history="1">
        <w:r w:rsidRPr="00F20EC5">
          <w:rPr>
            <w:rFonts w:ascii="Times New Roman" w:eastAsia="Times New Roman" w:hAnsi="Times New Roman" w:cs="Times New Roman"/>
            <w:sz w:val="28"/>
            <w:szCs w:val="28"/>
          </w:rPr>
          <w:t>пункте 2.4</w:t>
        </w:r>
      </w:hyperlink>
      <w:r w:rsidRPr="00F20EC5">
        <w:rPr>
          <w:rFonts w:ascii="Times New Roman" w:eastAsia="Times New Roman" w:hAnsi="Times New Roman" w:cs="Times New Roman"/>
          <w:sz w:val="28"/>
          <w:szCs w:val="28"/>
        </w:rPr>
        <w:t>. настоящего Порядка, или непредставление (представление не в полном объеме) указанных документов;</w:t>
      </w:r>
    </w:p>
    <w:p w:rsidR="00F20EC5" w:rsidRPr="00F20EC5" w:rsidRDefault="00F20EC5" w:rsidP="00F20EC5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20EC5">
        <w:rPr>
          <w:rFonts w:ascii="Times New Roman" w:eastAsia="Times New Roman" w:hAnsi="Times New Roman" w:cs="Times New Roman"/>
          <w:sz w:val="28"/>
          <w:szCs w:val="28"/>
        </w:rPr>
        <w:t xml:space="preserve">-   установление </w:t>
      </w:r>
      <w:r w:rsidRPr="00F20EC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факта </w:t>
      </w:r>
      <w:r w:rsidRPr="00F20EC5">
        <w:rPr>
          <w:rFonts w:ascii="Times New Roman" w:eastAsia="Times New Roman" w:hAnsi="Times New Roman" w:cs="Times New Roman"/>
          <w:sz w:val="28"/>
          <w:szCs w:val="28"/>
        </w:rPr>
        <w:t xml:space="preserve">недостоверности </w:t>
      </w:r>
      <w:r w:rsidRPr="00F20EC5">
        <w:rPr>
          <w:rFonts w:ascii="Times New Roman" w:eastAsia="Times New Roman" w:hAnsi="Times New Roman" w:cs="Times New Roman"/>
          <w:color w:val="0A0A0A"/>
          <w:sz w:val="28"/>
          <w:szCs w:val="28"/>
        </w:rPr>
        <w:t>представленной</w:t>
      </w:r>
      <w:r w:rsidRPr="00F20EC5">
        <w:rPr>
          <w:rFonts w:ascii="Times New Roman" w:eastAsia="Times New Roman" w:hAnsi="Times New Roman" w:cs="Times New Roman"/>
          <w:color w:val="0A0A0A"/>
          <w:spacing w:val="52"/>
          <w:sz w:val="28"/>
          <w:szCs w:val="28"/>
        </w:rPr>
        <w:t xml:space="preserve"> </w:t>
      </w:r>
      <w:r w:rsidRPr="00F20EC5">
        <w:rPr>
          <w:rFonts w:ascii="Times New Roman" w:eastAsia="Times New Roman" w:hAnsi="Times New Roman" w:cs="Times New Roman"/>
          <w:color w:val="080808"/>
          <w:sz w:val="28"/>
          <w:szCs w:val="28"/>
        </w:rPr>
        <w:t>получателем</w:t>
      </w:r>
    </w:p>
    <w:p w:rsidR="00F20EC5" w:rsidRPr="00F20EC5" w:rsidRDefault="00F20EC5" w:rsidP="00F20E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EC5">
        <w:rPr>
          <w:rFonts w:ascii="Times New Roman" w:eastAsia="Times New Roman" w:hAnsi="Times New Roman" w:cs="Times New Roman"/>
          <w:w w:val="95"/>
          <w:sz w:val="28"/>
          <w:szCs w:val="28"/>
        </w:rPr>
        <w:t>субсидии</w:t>
      </w:r>
      <w:r w:rsidRPr="00F20EC5"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F20EC5">
        <w:rPr>
          <w:rFonts w:ascii="Times New Roman" w:eastAsia="Times New Roman" w:hAnsi="Times New Roman" w:cs="Times New Roman"/>
          <w:w w:val="95"/>
          <w:sz w:val="28"/>
          <w:szCs w:val="28"/>
        </w:rPr>
        <w:t>информации.</w:t>
      </w:r>
    </w:p>
    <w:p w:rsidR="000D0F90" w:rsidRDefault="000D0F90" w:rsidP="00F307F2">
      <w:pPr>
        <w:pStyle w:val="a3"/>
        <w:ind w:left="0" w:firstLine="0"/>
        <w:rPr>
          <w:sz w:val="28"/>
          <w:szCs w:val="28"/>
        </w:rPr>
      </w:pPr>
    </w:p>
    <w:p w:rsidR="00F20EC5" w:rsidRDefault="00F20EC5" w:rsidP="00F20EC5">
      <w:pPr>
        <w:pStyle w:val="a3"/>
        <w:ind w:left="0" w:firstLine="0"/>
        <w:jc w:val="center"/>
        <w:rPr>
          <w:b/>
          <w:sz w:val="28"/>
          <w:szCs w:val="28"/>
        </w:rPr>
      </w:pPr>
      <w:r w:rsidRPr="00F20EC5">
        <w:rPr>
          <w:b/>
          <w:sz w:val="28"/>
          <w:szCs w:val="28"/>
        </w:rPr>
        <w:t>Срок</w:t>
      </w:r>
      <w:r>
        <w:rPr>
          <w:b/>
          <w:sz w:val="28"/>
          <w:szCs w:val="28"/>
        </w:rPr>
        <w:t>,</w:t>
      </w:r>
      <w:r w:rsidRPr="00F20EC5">
        <w:rPr>
          <w:b/>
          <w:sz w:val="28"/>
          <w:szCs w:val="28"/>
        </w:rPr>
        <w:t xml:space="preserve"> в течение которого победитель (победители) отбора должен подписать соглашение о предоставлении субсидий.</w:t>
      </w:r>
    </w:p>
    <w:p w:rsidR="00F20EC5" w:rsidRDefault="00F20EC5" w:rsidP="00F20EC5">
      <w:pPr>
        <w:pStyle w:val="a3"/>
        <w:ind w:left="0" w:firstLine="0"/>
        <w:jc w:val="center"/>
        <w:rPr>
          <w:b/>
          <w:sz w:val="28"/>
          <w:szCs w:val="28"/>
        </w:rPr>
      </w:pPr>
    </w:p>
    <w:p w:rsidR="00F20EC5" w:rsidRDefault="00F20EC5" w:rsidP="00F20EC5">
      <w:pPr>
        <w:pStyle w:val="a3"/>
        <w:ind w:left="0" w:firstLine="202"/>
        <w:rPr>
          <w:sz w:val="28"/>
          <w:szCs w:val="28"/>
        </w:rPr>
      </w:pPr>
      <w:r w:rsidRPr="00731DDA">
        <w:rPr>
          <w:sz w:val="28"/>
          <w:szCs w:val="28"/>
        </w:rPr>
        <w:t xml:space="preserve">Соглашение направляется </w:t>
      </w:r>
      <w:r w:rsidR="00F378AD">
        <w:rPr>
          <w:sz w:val="28"/>
          <w:szCs w:val="28"/>
        </w:rPr>
        <w:t xml:space="preserve">нарочно </w:t>
      </w:r>
      <w:r w:rsidRPr="00731DDA">
        <w:rPr>
          <w:sz w:val="28"/>
          <w:szCs w:val="28"/>
        </w:rPr>
        <w:t>получателю Субсидии, который должен в течение трех рабочих дней после получения подписать Соглашение</w:t>
      </w:r>
      <w:r>
        <w:rPr>
          <w:sz w:val="28"/>
          <w:szCs w:val="28"/>
        </w:rPr>
        <w:t xml:space="preserve"> и один экземпляр вернуть в</w:t>
      </w:r>
      <w:r w:rsidRPr="00731D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360540">
        <w:rPr>
          <w:sz w:val="28"/>
          <w:szCs w:val="28"/>
        </w:rPr>
        <w:t xml:space="preserve"> координации жилищно-коммунального, дорожного хозяйства и градостроительства администрации Тейковского муниципального района</w:t>
      </w:r>
      <w:r>
        <w:rPr>
          <w:sz w:val="28"/>
          <w:szCs w:val="28"/>
        </w:rPr>
        <w:t>.</w:t>
      </w:r>
    </w:p>
    <w:p w:rsidR="00F36C2D" w:rsidRDefault="00F36C2D" w:rsidP="00F20EC5">
      <w:pPr>
        <w:pStyle w:val="a3"/>
        <w:ind w:left="0" w:firstLine="202"/>
        <w:rPr>
          <w:sz w:val="28"/>
          <w:szCs w:val="28"/>
        </w:rPr>
      </w:pPr>
    </w:p>
    <w:p w:rsidR="00F20EC5" w:rsidRPr="00F20EC5" w:rsidRDefault="00F20EC5" w:rsidP="00F20EC5">
      <w:pPr>
        <w:pStyle w:val="a3"/>
        <w:ind w:left="0" w:firstLine="202"/>
        <w:jc w:val="center"/>
        <w:rPr>
          <w:b/>
          <w:sz w:val="28"/>
          <w:szCs w:val="28"/>
        </w:rPr>
      </w:pPr>
      <w:r w:rsidRPr="00F20EC5">
        <w:rPr>
          <w:b/>
          <w:sz w:val="28"/>
          <w:szCs w:val="28"/>
        </w:rPr>
        <w:t>Условия признания побе</w:t>
      </w:r>
      <w:r>
        <w:rPr>
          <w:b/>
          <w:sz w:val="28"/>
          <w:szCs w:val="28"/>
        </w:rPr>
        <w:t>дителя (победителей) отбора укло</w:t>
      </w:r>
      <w:r w:rsidRPr="00F20EC5">
        <w:rPr>
          <w:b/>
          <w:sz w:val="28"/>
          <w:szCs w:val="28"/>
        </w:rPr>
        <w:t>нившимся от заключения соглашений.</w:t>
      </w:r>
    </w:p>
    <w:p w:rsidR="00F20EC5" w:rsidRDefault="00F20EC5" w:rsidP="00F20EC5">
      <w:pPr>
        <w:pStyle w:val="a3"/>
        <w:ind w:left="0" w:firstLine="0"/>
        <w:jc w:val="center"/>
        <w:rPr>
          <w:b/>
          <w:sz w:val="28"/>
          <w:szCs w:val="28"/>
        </w:rPr>
      </w:pPr>
    </w:p>
    <w:p w:rsidR="00225EF7" w:rsidRPr="00156D2B" w:rsidRDefault="00156D2B" w:rsidP="00156D2B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2B">
        <w:rPr>
          <w:rFonts w:ascii="Times New Roman" w:eastAsia="Times New Roman" w:hAnsi="Times New Roman" w:cs="Times New Roman"/>
          <w:sz w:val="28"/>
          <w:szCs w:val="28"/>
        </w:rPr>
        <w:t>При уклонении или отказе победителя отбора от заключения в установленный пунктом 3.7.</w:t>
      </w:r>
      <w:r w:rsidRPr="00156D2B">
        <w:rPr>
          <w:rFonts w:ascii="Times New Roman" w:eastAsia="Times New Roman" w:hAnsi="Times New Roman" w:cs="Times New Roman"/>
        </w:rPr>
        <w:t xml:space="preserve"> </w:t>
      </w:r>
      <w:r w:rsidRPr="00156D2B">
        <w:rPr>
          <w:rFonts w:ascii="Times New Roman" w:eastAsia="Times New Roman" w:hAnsi="Times New Roman" w:cs="Times New Roman"/>
          <w:sz w:val="28"/>
          <w:szCs w:val="28"/>
        </w:rPr>
        <w:t>настоящего Порядка срок соглашения с распорядителем он утрачивает право на получение Субсидии.</w:t>
      </w:r>
    </w:p>
    <w:sectPr w:rsidR="00225EF7" w:rsidRPr="00156D2B" w:rsidSect="00140D72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3EA" w:rsidRDefault="00E243EA" w:rsidP="000D7DEA">
      <w:pPr>
        <w:spacing w:after="0" w:line="240" w:lineRule="auto"/>
      </w:pPr>
      <w:r>
        <w:separator/>
      </w:r>
    </w:p>
  </w:endnote>
  <w:endnote w:type="continuationSeparator" w:id="0">
    <w:p w:rsidR="00E243EA" w:rsidRDefault="00E243EA" w:rsidP="000D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3EA" w:rsidRDefault="00E243EA" w:rsidP="000D7DEA">
      <w:pPr>
        <w:spacing w:after="0" w:line="240" w:lineRule="auto"/>
      </w:pPr>
      <w:r>
        <w:separator/>
      </w:r>
    </w:p>
  </w:footnote>
  <w:footnote w:type="continuationSeparator" w:id="0">
    <w:p w:rsidR="00E243EA" w:rsidRDefault="00E243EA" w:rsidP="000D7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1E7"/>
    <w:multiLevelType w:val="multilevel"/>
    <w:tmpl w:val="10D4DF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348F6"/>
    <w:multiLevelType w:val="multilevel"/>
    <w:tmpl w:val="9A147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32EF1"/>
    <w:multiLevelType w:val="multilevel"/>
    <w:tmpl w:val="079E83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6A62DAA"/>
    <w:multiLevelType w:val="multilevel"/>
    <w:tmpl w:val="19ECB7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95964"/>
    <w:multiLevelType w:val="multilevel"/>
    <w:tmpl w:val="4874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916C0"/>
    <w:multiLevelType w:val="multilevel"/>
    <w:tmpl w:val="EEC219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34779"/>
    <w:multiLevelType w:val="multilevel"/>
    <w:tmpl w:val="84B6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BE142D"/>
    <w:multiLevelType w:val="multilevel"/>
    <w:tmpl w:val="775694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D178F9"/>
    <w:multiLevelType w:val="multilevel"/>
    <w:tmpl w:val="79481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8279C9"/>
    <w:multiLevelType w:val="multilevel"/>
    <w:tmpl w:val="B806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DA7151"/>
    <w:multiLevelType w:val="multilevel"/>
    <w:tmpl w:val="2632BB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3A"/>
    <w:rsid w:val="00072C97"/>
    <w:rsid w:val="000D0F90"/>
    <w:rsid w:val="000D7DEA"/>
    <w:rsid w:val="00140D72"/>
    <w:rsid w:val="00156D2B"/>
    <w:rsid w:val="00174343"/>
    <w:rsid w:val="00210492"/>
    <w:rsid w:val="00225BB9"/>
    <w:rsid w:val="00225EF7"/>
    <w:rsid w:val="002371F1"/>
    <w:rsid w:val="00304CDE"/>
    <w:rsid w:val="003163F5"/>
    <w:rsid w:val="00333897"/>
    <w:rsid w:val="00337177"/>
    <w:rsid w:val="00340815"/>
    <w:rsid w:val="003C486D"/>
    <w:rsid w:val="00400797"/>
    <w:rsid w:val="004A0B0F"/>
    <w:rsid w:val="004A30EA"/>
    <w:rsid w:val="004F0D44"/>
    <w:rsid w:val="00565167"/>
    <w:rsid w:val="00575D5B"/>
    <w:rsid w:val="005B4DE3"/>
    <w:rsid w:val="005E1A72"/>
    <w:rsid w:val="00654A7E"/>
    <w:rsid w:val="00655588"/>
    <w:rsid w:val="006D22DD"/>
    <w:rsid w:val="006E0B4C"/>
    <w:rsid w:val="006F22A5"/>
    <w:rsid w:val="00744B6F"/>
    <w:rsid w:val="007A6894"/>
    <w:rsid w:val="00803136"/>
    <w:rsid w:val="00831B3A"/>
    <w:rsid w:val="008B3DB9"/>
    <w:rsid w:val="00957D22"/>
    <w:rsid w:val="009A3A51"/>
    <w:rsid w:val="00AF410D"/>
    <w:rsid w:val="00B02F76"/>
    <w:rsid w:val="00B27F79"/>
    <w:rsid w:val="00B31888"/>
    <w:rsid w:val="00BC0B4A"/>
    <w:rsid w:val="00C846A1"/>
    <w:rsid w:val="00CB353A"/>
    <w:rsid w:val="00D31C7A"/>
    <w:rsid w:val="00DE180E"/>
    <w:rsid w:val="00DF5C32"/>
    <w:rsid w:val="00E243EA"/>
    <w:rsid w:val="00E675D6"/>
    <w:rsid w:val="00F20EC5"/>
    <w:rsid w:val="00F307F2"/>
    <w:rsid w:val="00F36C2D"/>
    <w:rsid w:val="00F378AD"/>
    <w:rsid w:val="00F520F7"/>
    <w:rsid w:val="00F5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D7ED"/>
  <w15:docId w15:val="{923D7F06-017B-43DA-8894-163CB0A4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20F7"/>
    <w:pPr>
      <w:widowControl w:val="0"/>
      <w:autoSpaceDE w:val="0"/>
      <w:autoSpaceDN w:val="0"/>
      <w:spacing w:after="0" w:line="240" w:lineRule="auto"/>
      <w:ind w:left="202" w:firstLine="709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F520F7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F52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7DEA"/>
  </w:style>
  <w:style w:type="paragraph" w:styleId="a7">
    <w:name w:val="footer"/>
    <w:basedOn w:val="a"/>
    <w:link w:val="a8"/>
    <w:uiPriority w:val="99"/>
    <w:unhideWhenUsed/>
    <w:rsid w:val="000D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7DEA"/>
  </w:style>
  <w:style w:type="paragraph" w:styleId="a9">
    <w:name w:val="Body Text"/>
    <w:basedOn w:val="a"/>
    <w:link w:val="aa"/>
    <w:uiPriority w:val="99"/>
    <w:rsid w:val="0095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rsid w:val="00957D22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07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86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719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gkh.tmr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C87104AD1D1150BA736F99C0F148E7894F1554E952EA207DEF2F8CBE63DC47BD37F83FB157DEF0FB2E89FEDF608C5C1967547YB5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AEC3D14030FEFEACC10D6255EF62F6014B941753E086F330BC3740D7870D4AEEE6FBF363CF40BF4F9B0A48442A5AD1AA8C5B71AA21C388d4u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A0ED-9695-46FF-80A8-8FD71E92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ПК1</cp:lastModifiedBy>
  <cp:revision>10</cp:revision>
  <cp:lastPrinted>2023-04-10T11:26:00Z</cp:lastPrinted>
  <dcterms:created xsi:type="dcterms:W3CDTF">2022-04-04T11:08:00Z</dcterms:created>
  <dcterms:modified xsi:type="dcterms:W3CDTF">2023-07-03T13:12:00Z</dcterms:modified>
</cp:coreProperties>
</file>