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28" w:rsidRDefault="00FA4128" w:rsidP="00FA4128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3FA5B9EA" wp14:editId="53DA264A">
            <wp:extent cx="704850" cy="866775"/>
            <wp:effectExtent l="0" t="0" r="0" b="9525"/>
            <wp:docPr id="76" name="Рисунок 7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Pr="007E50AC" w:rsidRDefault="00FA4128" w:rsidP="00FA412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ГЛАВА</w:t>
      </w:r>
    </w:p>
    <w:p w:rsidR="00FA4128" w:rsidRPr="007E50AC" w:rsidRDefault="00FA4128" w:rsidP="00FA4128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FA4128" w:rsidRDefault="00FA4128" w:rsidP="00FA4128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FA4128" w:rsidRDefault="00FA4128" w:rsidP="00FA4128">
      <w:pPr>
        <w:tabs>
          <w:tab w:val="left" w:pos="567"/>
        </w:tabs>
        <w:spacing w:line="276" w:lineRule="auto"/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FA4128" w:rsidRPr="008E75A9" w:rsidRDefault="00FA4128" w:rsidP="00FA4128">
      <w:pPr>
        <w:spacing w:line="276" w:lineRule="auto"/>
        <w:jc w:val="center"/>
        <w:rPr>
          <w:b/>
          <w:caps/>
          <w:sz w:val="32"/>
          <w:szCs w:val="32"/>
        </w:rPr>
      </w:pPr>
    </w:p>
    <w:p w:rsidR="00FA4128" w:rsidRPr="008E75A9" w:rsidRDefault="00FA4128" w:rsidP="00FA4128">
      <w:pPr>
        <w:spacing w:line="276" w:lineRule="auto"/>
        <w:jc w:val="center"/>
        <w:rPr>
          <w:b/>
          <w:caps/>
          <w:sz w:val="32"/>
          <w:szCs w:val="32"/>
        </w:rPr>
      </w:pPr>
    </w:p>
    <w:p w:rsidR="00FA4128" w:rsidRPr="007E50AC" w:rsidRDefault="00FA4128" w:rsidP="00FA4128">
      <w:pPr>
        <w:jc w:val="center"/>
        <w:rPr>
          <w:b/>
          <w:caps/>
          <w:sz w:val="44"/>
          <w:szCs w:val="44"/>
        </w:rPr>
      </w:pPr>
      <w:r w:rsidRPr="007E50AC">
        <w:rPr>
          <w:b/>
          <w:caps/>
          <w:sz w:val="44"/>
          <w:szCs w:val="44"/>
        </w:rPr>
        <w:t xml:space="preserve">п о с т а н о в л е н и е  </w:t>
      </w:r>
    </w:p>
    <w:p w:rsidR="00FA4128" w:rsidRDefault="00FA4128" w:rsidP="00FA4128">
      <w:pPr>
        <w:spacing w:line="276" w:lineRule="auto"/>
        <w:rPr>
          <w:b/>
          <w:caps/>
          <w:sz w:val="28"/>
          <w:szCs w:val="28"/>
        </w:rPr>
      </w:pPr>
    </w:p>
    <w:p w:rsidR="00FA4128" w:rsidRPr="008E6F88" w:rsidRDefault="00FA4128" w:rsidP="00FA4128">
      <w:pPr>
        <w:spacing w:line="276" w:lineRule="auto"/>
        <w:jc w:val="center"/>
        <w:rPr>
          <w:sz w:val="28"/>
          <w:szCs w:val="28"/>
        </w:rPr>
      </w:pPr>
      <w:r w:rsidRPr="007E50AC">
        <w:rPr>
          <w:sz w:val="28"/>
          <w:szCs w:val="28"/>
        </w:rPr>
        <w:t xml:space="preserve">от </w:t>
      </w:r>
      <w:r>
        <w:rPr>
          <w:sz w:val="28"/>
          <w:szCs w:val="28"/>
        </w:rPr>
        <w:t>26.04.2022</w:t>
      </w:r>
      <w:r w:rsidRPr="007E50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</w:p>
    <w:p w:rsidR="00FA4128" w:rsidRPr="007E50AC" w:rsidRDefault="00FA4128" w:rsidP="00FA4128">
      <w:pPr>
        <w:spacing w:line="276" w:lineRule="auto"/>
        <w:jc w:val="center"/>
        <w:rPr>
          <w:sz w:val="28"/>
          <w:szCs w:val="28"/>
        </w:rPr>
      </w:pPr>
      <w:r w:rsidRPr="007E50AC">
        <w:rPr>
          <w:sz w:val="28"/>
          <w:szCs w:val="28"/>
        </w:rPr>
        <w:t>г. Тейково</w:t>
      </w:r>
    </w:p>
    <w:p w:rsidR="00FA4128" w:rsidRPr="007E50AC" w:rsidRDefault="00FA4128" w:rsidP="00FA4128">
      <w:pPr>
        <w:tabs>
          <w:tab w:val="left" w:pos="53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A4128" w:rsidRPr="001708EC" w:rsidRDefault="00FA4128" w:rsidP="00FA4128">
      <w:pPr>
        <w:ind w:firstLine="708"/>
        <w:jc w:val="center"/>
        <w:rPr>
          <w:b/>
          <w:sz w:val="28"/>
        </w:rPr>
      </w:pPr>
      <w:r w:rsidRPr="003A22BA">
        <w:rPr>
          <w:b/>
          <w:sz w:val="28"/>
        </w:rPr>
        <w:t>О предоставлен</w:t>
      </w:r>
      <w:r>
        <w:rPr>
          <w:b/>
          <w:sz w:val="28"/>
        </w:rPr>
        <w:t>ии разрешения на условно разреше</w:t>
      </w:r>
      <w:r w:rsidRPr="003A22BA">
        <w:rPr>
          <w:b/>
          <w:sz w:val="28"/>
        </w:rPr>
        <w:t>нный вид использования земельного участка,</w:t>
      </w:r>
      <w:r>
        <w:rPr>
          <w:b/>
          <w:sz w:val="28"/>
        </w:rPr>
        <w:t xml:space="preserve"> расположенного по адресу: Ивановская область, Тейковский район, с. Якшино, д. 33</w:t>
      </w:r>
    </w:p>
    <w:p w:rsidR="00FA4128" w:rsidRDefault="00FA4128" w:rsidP="00FA4128">
      <w:pPr>
        <w:spacing w:line="276" w:lineRule="auto"/>
        <w:jc w:val="center"/>
        <w:rPr>
          <w:b/>
          <w:sz w:val="28"/>
        </w:rPr>
      </w:pPr>
    </w:p>
    <w:p w:rsidR="00FA4128" w:rsidRDefault="00FA4128" w:rsidP="00FA4128">
      <w:pPr>
        <w:spacing w:line="276" w:lineRule="auto"/>
        <w:rPr>
          <w:b/>
          <w:sz w:val="28"/>
        </w:rPr>
      </w:pPr>
    </w:p>
    <w:p w:rsidR="00FA4128" w:rsidRDefault="00FA4128" w:rsidP="00FA4128">
      <w:pPr>
        <w:spacing w:line="276" w:lineRule="auto"/>
        <w:jc w:val="both"/>
        <w:rPr>
          <w:b/>
          <w:sz w:val="28"/>
        </w:rPr>
      </w:pPr>
    </w:p>
    <w:p w:rsidR="00FA4128" w:rsidRPr="00BA679E" w:rsidRDefault="00FA4128" w:rsidP="00FA4128">
      <w:pPr>
        <w:spacing w:line="235" w:lineRule="auto"/>
        <w:ind w:firstLine="720"/>
        <w:jc w:val="both"/>
        <w:rPr>
          <w:sz w:val="28"/>
          <w:szCs w:val="28"/>
        </w:rPr>
      </w:pPr>
      <w:r w:rsidRPr="00BA679E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Морозовского сельского поселения</w:t>
      </w:r>
      <w:r>
        <w:rPr>
          <w:sz w:val="28"/>
          <w:szCs w:val="28"/>
        </w:rPr>
        <w:t>, утвержденными 28.03.2018 № 281-р</w:t>
      </w:r>
      <w:r w:rsidRPr="00BA679E">
        <w:rPr>
          <w:sz w:val="28"/>
          <w:szCs w:val="28"/>
        </w:rPr>
        <w:t xml:space="preserve">, на основании заключения по результатам публичных слушаний от </w:t>
      </w:r>
      <w:r>
        <w:rPr>
          <w:sz w:val="28"/>
          <w:szCs w:val="28"/>
        </w:rPr>
        <w:t>26.04.2022 года</w:t>
      </w:r>
    </w:p>
    <w:p w:rsidR="00FA4128" w:rsidRPr="003A22BA" w:rsidRDefault="00FA4128" w:rsidP="00FA4128">
      <w:pPr>
        <w:spacing w:line="276" w:lineRule="auto"/>
        <w:ind w:firstLine="708"/>
        <w:jc w:val="both"/>
        <w:rPr>
          <w:sz w:val="28"/>
        </w:rPr>
      </w:pPr>
    </w:p>
    <w:p w:rsidR="00FA4128" w:rsidRPr="004F415B" w:rsidRDefault="00FA4128" w:rsidP="00FA4128">
      <w:pPr>
        <w:jc w:val="center"/>
        <w:rPr>
          <w:b/>
          <w:caps/>
          <w:sz w:val="28"/>
          <w:szCs w:val="28"/>
        </w:rPr>
      </w:pPr>
      <w:r w:rsidRPr="004F415B">
        <w:rPr>
          <w:b/>
          <w:caps/>
          <w:sz w:val="28"/>
          <w:szCs w:val="28"/>
        </w:rPr>
        <w:t>постановля</w:t>
      </w:r>
      <w:r>
        <w:rPr>
          <w:b/>
          <w:caps/>
          <w:sz w:val="28"/>
          <w:szCs w:val="28"/>
        </w:rPr>
        <w:t>Ю</w:t>
      </w:r>
      <w:r w:rsidRPr="004F415B">
        <w:rPr>
          <w:b/>
          <w:caps/>
          <w:sz w:val="28"/>
          <w:szCs w:val="28"/>
        </w:rPr>
        <w:t xml:space="preserve">: </w:t>
      </w:r>
    </w:p>
    <w:p w:rsidR="00FA4128" w:rsidRDefault="00FA4128" w:rsidP="00FA4128">
      <w:pPr>
        <w:spacing w:line="276" w:lineRule="auto"/>
        <w:jc w:val="both"/>
        <w:rPr>
          <w:caps/>
          <w:sz w:val="28"/>
        </w:rPr>
      </w:pPr>
    </w:p>
    <w:p w:rsidR="00FA4128" w:rsidRPr="00082917" w:rsidRDefault="00FA4128" w:rsidP="00FA412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082917">
        <w:rPr>
          <w:rFonts w:ascii="Times New Roman" w:hAnsi="Times New Roman"/>
          <w:color w:val="000000" w:themeColor="text1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строительства – «Рынки» в отношении земельного участка с кадастровым номером 37:18:050105:326, расположенного по адресу: Ивановская область, Тейковский район, с. Якшино, 33.</w:t>
      </w:r>
    </w:p>
    <w:p w:rsidR="00FA4128" w:rsidRPr="00082917" w:rsidRDefault="00FA4128" w:rsidP="00FA412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82917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Тейковского муниципального района.</w:t>
      </w:r>
    </w:p>
    <w:p w:rsidR="00FA4128" w:rsidRPr="00082917" w:rsidRDefault="00FA4128" w:rsidP="00FA412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82917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A4128" w:rsidRPr="00082917" w:rsidRDefault="00FA4128" w:rsidP="00FA412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82917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постановления возложить на начальника отдела градостроительства управления координации жилищно-коммунального, дорожного хозяйства и градостроительства Баранчук Т.В.</w:t>
      </w:r>
    </w:p>
    <w:p w:rsidR="00FA4128" w:rsidRDefault="00FA4128" w:rsidP="00FA4128">
      <w:pPr>
        <w:jc w:val="both"/>
        <w:rPr>
          <w:sz w:val="28"/>
        </w:rPr>
      </w:pPr>
    </w:p>
    <w:p w:rsidR="00FA4128" w:rsidRDefault="00FA4128" w:rsidP="00FA4128">
      <w:pPr>
        <w:jc w:val="both"/>
        <w:rPr>
          <w:sz w:val="28"/>
        </w:rPr>
      </w:pPr>
    </w:p>
    <w:p w:rsidR="00FA4128" w:rsidRDefault="00FA4128" w:rsidP="00FA4128">
      <w:pPr>
        <w:jc w:val="both"/>
        <w:rPr>
          <w:sz w:val="28"/>
        </w:rPr>
      </w:pPr>
    </w:p>
    <w:p w:rsidR="00FA4128" w:rsidRDefault="00FA4128" w:rsidP="00FA4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Тейковского </w:t>
      </w:r>
    </w:p>
    <w:p w:rsidR="00FA4128" w:rsidRDefault="00FA4128" w:rsidP="00FA4128"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            В.А. Катков</w:t>
      </w:r>
      <w:r w:rsidRPr="000B601D">
        <w:rPr>
          <w:b/>
          <w:sz w:val="28"/>
        </w:rPr>
        <w:t xml:space="preserve">    </w:t>
      </w:r>
    </w:p>
    <w:p w:rsidR="000F1FE8" w:rsidRDefault="000F1FE8">
      <w:bookmarkStart w:id="0" w:name="_GoBack"/>
      <w:bookmarkEnd w:id="0"/>
    </w:p>
    <w:sectPr w:rsidR="000F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28"/>
    <w:rsid w:val="000F1FE8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E209-2B57-4280-8BCE-234CB517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</cp:revision>
  <dcterms:created xsi:type="dcterms:W3CDTF">2022-05-04T10:04:00Z</dcterms:created>
  <dcterms:modified xsi:type="dcterms:W3CDTF">2022-05-04T10:05:00Z</dcterms:modified>
</cp:coreProperties>
</file>