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605" w:type="dxa"/>
        <w:tblInd w:w="-34" w:type="dxa"/>
        <w:tblLook w:val="04A0" w:firstRow="1" w:lastRow="0" w:firstColumn="1" w:lastColumn="0" w:noHBand="0" w:noVBand="1"/>
      </w:tblPr>
      <w:tblGrid>
        <w:gridCol w:w="5875"/>
        <w:gridCol w:w="3730"/>
      </w:tblGrid>
      <w:tr w:rsidR="00A16B2D" w:rsidRPr="00A16B2D" w:rsidTr="001A465B">
        <w:trPr>
          <w:trHeight w:val="13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29" w:rsidRDefault="00A43829" w:rsidP="00A43829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704850" cy="866775"/>
                  <wp:effectExtent l="0" t="0" r="0" b="9525"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829" w:rsidRDefault="00A43829" w:rsidP="00A43829">
            <w:pPr>
              <w:pStyle w:val="a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ГЛАВА</w:t>
            </w:r>
          </w:p>
          <w:p w:rsidR="00A43829" w:rsidRDefault="00A43829" w:rsidP="00A43829">
            <w:pPr>
              <w:pStyle w:val="a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ТЕЙКОВСКОГО МУНИЦИПАЛЬНОГО РАЙОНА</w:t>
            </w:r>
          </w:p>
          <w:p w:rsidR="00A43829" w:rsidRDefault="00A43829" w:rsidP="00A43829">
            <w:pPr>
              <w:pStyle w:val="a7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ИВАНОВСКОЙ ОБЛАСТИ</w:t>
            </w:r>
          </w:p>
          <w:p w:rsidR="00A43829" w:rsidRDefault="00A43829" w:rsidP="00A43829">
            <w:pPr>
              <w:pStyle w:val="a7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A43829" w:rsidRDefault="00A43829" w:rsidP="00A43829">
            <w:pPr>
              <w:pStyle w:val="a7"/>
            </w:pPr>
          </w:p>
          <w:p w:rsidR="00A43829" w:rsidRDefault="00A43829" w:rsidP="00A43829">
            <w:pPr>
              <w:pStyle w:val="a7"/>
            </w:pPr>
          </w:p>
          <w:p w:rsidR="00A43829" w:rsidRDefault="00A43829" w:rsidP="00A43829">
            <w:pPr>
              <w:pStyle w:val="a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ПОСТАНОВЛЕНИЕ</w:t>
            </w:r>
          </w:p>
          <w:p w:rsidR="00A43829" w:rsidRDefault="00A43829" w:rsidP="00A43829">
            <w:pPr>
              <w:pStyle w:val="1"/>
              <w:jc w:val="center"/>
              <w:outlineLvl w:val="0"/>
            </w:pPr>
          </w:p>
          <w:p w:rsidR="00A43829" w:rsidRDefault="00A43829" w:rsidP="00A43829"/>
          <w:p w:rsidR="00A43829" w:rsidRDefault="00870212" w:rsidP="00A43829">
            <w:pPr>
              <w:pStyle w:val="1"/>
              <w:jc w:val="center"/>
              <w:outlineLvl w:val="0"/>
            </w:pPr>
            <w:r>
              <w:t xml:space="preserve">от  </w:t>
            </w:r>
            <w:r w:rsidR="006C6783">
              <w:t>17.08.2020</w:t>
            </w:r>
            <w:r w:rsidR="0000163D">
              <w:t xml:space="preserve"> №</w:t>
            </w:r>
            <w:r w:rsidR="00A43829">
              <w:t xml:space="preserve"> </w:t>
            </w:r>
            <w:r w:rsidR="006C6783">
              <w:t>12</w:t>
            </w:r>
            <w:bookmarkStart w:id="0" w:name="_GoBack"/>
            <w:bookmarkEnd w:id="0"/>
            <w:r>
              <w:t xml:space="preserve"> </w:t>
            </w:r>
            <w:r w:rsidR="00A43829">
              <w:t xml:space="preserve">          </w:t>
            </w:r>
          </w:p>
          <w:p w:rsidR="00A43829" w:rsidRDefault="00A43829" w:rsidP="00A43829">
            <w:pPr>
              <w:pStyle w:val="1"/>
              <w:jc w:val="center"/>
              <w:outlineLvl w:val="0"/>
            </w:pPr>
            <w:r>
              <w:t>г.Тейково</w:t>
            </w:r>
          </w:p>
          <w:p w:rsidR="006D605E" w:rsidRDefault="006D605E" w:rsidP="006D605E">
            <w:pPr>
              <w:pStyle w:val="ConsPlusNormal"/>
              <w:jc w:val="both"/>
            </w:pPr>
          </w:p>
          <w:p w:rsidR="006D605E" w:rsidRDefault="006D605E" w:rsidP="006D605E">
            <w:pPr>
              <w:pStyle w:val="ConsPlusNormal"/>
              <w:jc w:val="both"/>
            </w:pPr>
          </w:p>
          <w:p w:rsidR="00A16B2D" w:rsidRPr="001A465B" w:rsidRDefault="00A16B2D" w:rsidP="00483FC4">
            <w:pPr>
              <w:widowControl w:val="0"/>
              <w:spacing w:line="298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 создании согласительной комиссии по </w:t>
            </w:r>
            <w:r w:rsidR="005263FA"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урегулированию разногласий</w:t>
            </w:r>
            <w:r w:rsidR="006D60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послуживших основанием для подготовки сводного заключения об отказе в согласовании </w:t>
            </w:r>
            <w:r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проект</w:t>
            </w:r>
            <w:r w:rsidR="006D60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 w:rsidR="001B3AAE"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82696"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35A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внесения изменений в </w:t>
            </w:r>
            <w:r w:rsidR="008702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r w:rsidR="001B3AAE"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енеральн</w:t>
            </w:r>
            <w:r w:rsidR="00235A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ый</w:t>
            </w:r>
            <w:r w:rsidR="00E82696"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B3AAE"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 w:rsidR="00235A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83F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Морозовского</w:t>
            </w:r>
            <w:r w:rsidR="008702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35A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сельского поселения Тейковского муниципального района </w:t>
            </w:r>
            <w:r w:rsidRPr="001A46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35A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Ивановской области</w:t>
            </w:r>
          </w:p>
        </w:tc>
      </w:tr>
      <w:tr w:rsidR="00A16B2D" w:rsidRPr="00A16B2D" w:rsidTr="001A465B">
        <w:trPr>
          <w:trHeight w:val="13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B2D" w:rsidRDefault="00A16B2D" w:rsidP="00A16B2D">
            <w:pPr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E94808" w:rsidRDefault="00E94808" w:rsidP="00A16B2D">
            <w:pPr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E94808" w:rsidRPr="00A16B2D" w:rsidRDefault="00E94808" w:rsidP="00A16B2D">
            <w:pPr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16B2D" w:rsidRPr="00A16B2D" w:rsidTr="001A465B">
        <w:trPr>
          <w:trHeight w:val="13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A35" w:rsidRDefault="006D605E" w:rsidP="006D605E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урегулирования разногласий, послуживших основанием для подготовки сводного заключения об отказе в согласовании проекта внесения изменений в Генеральный план </w:t>
            </w:r>
            <w:r w:rsidR="00483F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Морозовского</w:t>
            </w:r>
            <w:r w:rsidR="008702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D60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сельского поселения Тейковского муниципального района  Ивановской области,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 статьей 25 Градостроительного кодекса Российской Федерации, статьей 16 Федерального закона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</w:t>
            </w:r>
            <w:r w:rsidR="00A16B2D" w:rsidRPr="00A16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35A35" w:rsidRDefault="00235A35" w:rsidP="00235A3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A35" w:rsidRDefault="00235A35" w:rsidP="006D605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35A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постановля</w:t>
            </w:r>
            <w:r w:rsidR="00D363E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Ю</w:t>
            </w:r>
            <w:r w:rsidRPr="00235A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:</w:t>
            </w:r>
          </w:p>
          <w:p w:rsidR="00D414BD" w:rsidRPr="006D605E" w:rsidRDefault="00D414BD" w:rsidP="006D605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6D605E" w:rsidRPr="006D605E" w:rsidRDefault="006D605E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1. Создать согласительную комиссию по урегулированию разногласий, послуживших основанием для подготовки сводного заключения об отказе в согласовании проекта внесения изменений в Генеральный план </w:t>
            </w:r>
            <w:r w:rsidR="00CD30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Морозовского</w:t>
            </w:r>
            <w:r w:rsidR="00870212" w:rsidRPr="006D60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D60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сельского поселения Тейковского муниципального района  Ивановской области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Согласительная к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>омиссия).</w:t>
            </w:r>
          </w:p>
          <w:p w:rsidR="006D605E" w:rsidRPr="006D605E" w:rsidRDefault="006D605E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>2. Утвердить:</w:t>
            </w:r>
          </w:p>
          <w:p w:rsidR="006D605E" w:rsidRPr="006D605E" w:rsidRDefault="006D605E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2.1. Положение о 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>Согласительной к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омиссии (приложение </w:t>
            </w:r>
            <w:r w:rsidR="00D414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1).</w:t>
            </w:r>
          </w:p>
          <w:p w:rsidR="006D605E" w:rsidRPr="006D605E" w:rsidRDefault="006D605E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2.2. Состав 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>Согласительной к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омиссии (приложение </w:t>
            </w:r>
            <w:r w:rsidR="00D414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2).</w:t>
            </w:r>
          </w:p>
          <w:p w:rsidR="00D414BD" w:rsidRDefault="002D4BBD" w:rsidP="002D4BBD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D605E" w:rsidRPr="006D605E"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6D605E" w:rsidRPr="006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публиковать настоящее постановление в соответствии с Уставом Тейковского муниципального района и разместить на официальном сайте Тейковского муниципального района.</w:t>
            </w:r>
          </w:p>
          <w:p w:rsidR="00EE697B" w:rsidRPr="00D414BD" w:rsidRDefault="006D605E" w:rsidP="00D414BD">
            <w:pPr>
              <w:spacing w:line="100" w:lineRule="atLeast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0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A16B2D" w:rsidRPr="006D60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EE697B"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постановления возложить на </w:t>
            </w:r>
            <w:r w:rsidR="00B01875" w:rsidRPr="006D605E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администрации, начальниик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1875"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координации жилищно-коммунального, дорожного хозяйства и градостроительства </w:t>
            </w:r>
            <w:r w:rsidR="00EE697B" w:rsidRPr="006D6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FC4">
              <w:rPr>
                <w:rFonts w:ascii="Times New Roman" w:hAnsi="Times New Roman" w:cs="Times New Roman"/>
                <w:sz w:val="28"/>
                <w:szCs w:val="28"/>
              </w:rPr>
              <w:t>Полозова Б.Г</w:t>
            </w:r>
            <w:r w:rsidR="00B01875" w:rsidRPr="006D6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B2D" w:rsidRPr="00A16B2D" w:rsidRDefault="00A16B2D" w:rsidP="00A16B2D">
            <w:pPr>
              <w:ind w:firstLine="7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05E" w:rsidRPr="00A16B2D" w:rsidTr="001A465B">
        <w:trPr>
          <w:trHeight w:val="13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05E" w:rsidRPr="006D605E" w:rsidRDefault="006D605E" w:rsidP="006D60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5E" w:rsidRPr="00A16B2D" w:rsidTr="001A465B">
        <w:trPr>
          <w:trHeight w:val="13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05E" w:rsidRPr="006D605E" w:rsidRDefault="006D605E" w:rsidP="006D60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B2D" w:rsidRPr="00A16B2D" w:rsidTr="001A465B">
        <w:trPr>
          <w:trHeight w:val="13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02C" w:rsidRPr="00A16B2D" w:rsidRDefault="0021102C" w:rsidP="00A16B2D">
            <w:pPr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  <w:p w:rsidR="00235A35" w:rsidRPr="0099403D" w:rsidRDefault="00483FC4" w:rsidP="00235A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</w:t>
            </w:r>
            <w:r w:rsidR="008702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</w:t>
            </w:r>
            <w:r w:rsidR="00235A35" w:rsidRPr="0099403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Тейковского </w:t>
            </w:r>
          </w:p>
          <w:p w:rsidR="00235A35" w:rsidRPr="00302CC6" w:rsidRDefault="00235A35" w:rsidP="00235A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9403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муниципального района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</w:t>
            </w:r>
            <w:r w:rsidRPr="0099403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</w:t>
            </w:r>
            <w:r w:rsidR="00483FC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В.А. Катков</w:t>
            </w: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696" w:rsidRPr="00A16B2D" w:rsidTr="001A465B">
        <w:trPr>
          <w:trHeight w:val="134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16B2D" w:rsidRPr="00A16B2D" w:rsidRDefault="00A16B2D" w:rsidP="00A16B2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B2D" w:rsidRPr="00A16B2D" w:rsidTr="001A465B">
        <w:trPr>
          <w:trHeight w:val="60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P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4BD" w:rsidRPr="00A16B2D" w:rsidRDefault="00D414B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256" w:rsidRDefault="00892256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148" w:rsidRDefault="00541148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A08" w:rsidRDefault="000D1A08" w:rsidP="00293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875" w:rsidRPr="00E94808" w:rsidRDefault="00B01875" w:rsidP="00C458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E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9366D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№1 </w:t>
            </w:r>
          </w:p>
          <w:p w:rsidR="0029366D" w:rsidRPr="00E94808" w:rsidRDefault="0029366D" w:rsidP="00C458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E94808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0D1A08" w:rsidRPr="00E94808" w:rsidRDefault="0029366D" w:rsidP="00C458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E94808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63ED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1A08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Тейковского муниципального района </w:t>
            </w:r>
          </w:p>
          <w:p w:rsidR="0029366D" w:rsidRPr="00E94808" w:rsidRDefault="0029366D" w:rsidP="00C458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8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 ______________________</w:t>
            </w:r>
            <w:r w:rsidR="00E605CD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</w:t>
            </w:r>
            <w:r w:rsidR="008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E605CD"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71147F" w:rsidRPr="00E94808" w:rsidRDefault="0071147F" w:rsidP="00293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66D" w:rsidRDefault="0029366D" w:rsidP="0029366D">
            <w:pPr>
              <w:ind w:firstLine="5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808" w:rsidRDefault="00E94808" w:rsidP="0029366D">
            <w:pPr>
              <w:ind w:firstLine="5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808" w:rsidRPr="00A16B2D" w:rsidRDefault="00E94808" w:rsidP="0029366D">
            <w:pPr>
              <w:ind w:firstLine="5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4BD" w:rsidRDefault="00D414BD" w:rsidP="00D41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О </w:t>
            </w:r>
            <w:r w:rsidR="00E36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СОГЛАСИТЕЛЬНОЙ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  <w:p w:rsidR="00D414BD" w:rsidRPr="00D414BD" w:rsidRDefault="00D414BD" w:rsidP="00D41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4BD" w:rsidRPr="00D414BD" w:rsidRDefault="00D414BD" w:rsidP="00133E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870212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огласительная комиссия назначается 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 для урегулирования разногласий, послуживших основанием для подготовки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органам</w:t>
            </w:r>
            <w:r w:rsidR="00C458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86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 xml:space="preserve">власти Ивановской области 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сводного заключения об отказе в согласовании проекта внесения изменений в Генеральный план </w:t>
            </w:r>
            <w:r w:rsidR="00483F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Морозовского</w:t>
            </w:r>
            <w:r w:rsidR="00870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Тейковского муниципал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ьного района Ивановской области (далее – Генеральный план)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2. Согласительная комиссия в своей работе руководствуется Конституцией Российской Федерации, Градостроительным кодексом Российской Федерации, Федеральным законом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 и иными нормативными правовыми актами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Тейковского муниципального района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, а также настоящим Положением.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3. Согласительная комиссия осуществляет свою работу во взаимодействии с органами государственной власти, органами местного самоуправления и другими заинтересованными лицами.</w:t>
            </w:r>
          </w:p>
          <w:p w:rsidR="00D414BD" w:rsidRPr="00D414BD" w:rsidRDefault="00E36B5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 состав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включаются: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- представители органов</w:t>
            </w:r>
            <w:r w:rsidR="00C4586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направили заключение о несогласии с проектом 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Г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енеральный план;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Тейковского муниципального района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представители разработчика проекта внесения изменений в Генеральный план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(с правом совещательного голоса)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4BD" w:rsidRPr="00D414BD" w:rsidRDefault="00E36B5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Срок работы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составляет не более трех месяцев со дня ее создания.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6. Согласительная комиссия формируется в составе:</w:t>
            </w:r>
          </w:p>
          <w:p w:rsidR="00D414BD" w:rsidRPr="00D414BD" w:rsidRDefault="00E36B5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председателя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605E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заместителя председателя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Согласительной к</w:t>
            </w:r>
            <w:r w:rsidR="00A541AA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14BD" w:rsidRPr="00D414BD" w:rsidRDefault="00E36B5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секретаря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 xml:space="preserve"> членов С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D414BD" w:rsidRPr="00D414BD" w:rsidRDefault="00E36B5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Заседания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иссии проводятся председателем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При отсутствии председателя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ласительной комиссии заседание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 заместитель председателя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D414BD" w:rsidRPr="00D414BD" w:rsidRDefault="00D414B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8. В период в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ременного отсутствия секретаря С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его обязан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ности исполняет один из членов С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определяемый председателем С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D414BD" w:rsidRPr="00D414BD" w:rsidRDefault="00E36B5D" w:rsidP="00D414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Деятельность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осуществляется на принципах коллегиального рассмотрения вопросов и приняти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пределах своей компетенции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огласованных решений.</w:t>
            </w:r>
          </w:p>
          <w:p w:rsidR="00D414BD" w:rsidRPr="009F076E" w:rsidRDefault="00E36B5D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Заседания С</w:t>
            </w:r>
            <w:r w:rsidR="00D414BD" w:rsidRPr="00D414BD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наз</w:t>
            </w:r>
            <w:r w:rsidR="009F076E">
              <w:rPr>
                <w:rFonts w:ascii="Times New Roman" w:hAnsi="Times New Roman" w:cs="Times New Roman"/>
                <w:sz w:val="28"/>
                <w:szCs w:val="28"/>
              </w:rPr>
              <w:t>начаются по мере необходимости.</w:t>
            </w:r>
          </w:p>
          <w:p w:rsidR="009F076E" w:rsidRPr="009F076E" w:rsidRDefault="00E36B5D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Секретарь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не позднее чем за три дня до дня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заседания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комиссии информирует членов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о дате, месте и времени проведения заседания.</w:t>
            </w:r>
          </w:p>
          <w:p w:rsidR="009F076E" w:rsidRPr="009F076E" w:rsidRDefault="00E36B5D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Решение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принимается открытым голосованием простым больши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нством голосов из числа членов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комиссии, участвующих в заседании. Если число голосов "за" при принятии решения равно числу голосов "против", то решающ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является голос председателя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9F076E" w:rsidRPr="009F076E" w:rsidRDefault="00E36B5D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является правомочным при участии в нем не менее половины утвержденного состава.</w:t>
            </w:r>
          </w:p>
          <w:p w:rsidR="009F076E" w:rsidRPr="009F076E" w:rsidRDefault="00E36B5D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голосовавшие против принятого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комиссией решения, могут оформить особое мнение, которое будет прилагаться к протоколу и являться его неотъемлемой частью.</w:t>
            </w:r>
          </w:p>
          <w:p w:rsidR="009F076E" w:rsidRPr="009F076E" w:rsidRDefault="001D7BC0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Результаты работы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ражаются в протоколе заседания С</w:t>
            </w:r>
            <w:r w:rsidR="009F076E"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14. Согласительная комиссия по итогам своей работы принимает одно из следующих решений: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2"/>
            <w:bookmarkEnd w:id="1"/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14.1. Согласова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ть проект внесения изменений в Г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енеральный план с внесением в него изменений, учитывающих замечания, явившиеся основанием для несогласия с данным проектом.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3"/>
            <w:bookmarkEnd w:id="2"/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14.2. Отказать в согласовани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и проекта внесения изменений в Г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енеральный план с указанием причин, послуживших основанием для принятия такого решения.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15. Согласительная комиссия по итогам своей работы представляет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Тейковского муниципального района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15.1. При принятии решения, указанного в подпункте 14.1 пункта 14 настоящего Положения,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 xml:space="preserve"> - проект внесения изменений в Г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енеральный план с внесенными в него изменениями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протоколом заседания С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комиссии, материалами в текстовой форме и в виде карт по несогласованным вопросам.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15.2. При принятии решения, указанного в подпункте 14.2 пункта 14 настоящего Положения, - несогласованн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ый проект внесения изменений в Г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енеральный план, заключение о несогласии с проектом внесения изменен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ий в Г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енера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>льный план, протокол заседания С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комиссии, а также материалы в текстовой форме и в виде карт по несогласованным вопросам.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16. Указанные в подпункте 15.2 пункта 15 настоящего Положения документы и материалы могут содержать: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16.1. Предложения об исключении и</w:t>
            </w:r>
            <w:r w:rsidR="00133E0F">
              <w:rPr>
                <w:rFonts w:ascii="Times New Roman" w:hAnsi="Times New Roman" w:cs="Times New Roman"/>
                <w:sz w:val="28"/>
                <w:szCs w:val="28"/>
              </w:rPr>
              <w:t>з проекта внесения изменений в Г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>енеральный план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согласования).</w:t>
            </w:r>
          </w:p>
          <w:p w:rsidR="009F076E" w:rsidRPr="009F076E" w:rsidRDefault="009F076E" w:rsidP="009F07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16.2. План согласования указанных в подпункте 16.1 пункта 16 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 Положения вопросов после утверждения проекта внесения изменений в Генеральный план путем подготовки предложений о внесении в Генеральный план соответствующих изменений.</w:t>
            </w:r>
          </w:p>
          <w:p w:rsidR="00D414BD" w:rsidRPr="009F076E" w:rsidRDefault="009F076E" w:rsidP="009F076E">
            <w:pPr>
              <w:tabs>
                <w:tab w:val="left" w:pos="3915"/>
              </w:tabs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17.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Тейковского муниципального района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документо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>в и материалов, представленных С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комиссией, в соответствии со статьями 21 и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>Совет Тейковского муниципального района</w:t>
            </w:r>
            <w:r w:rsidRPr="009F076E">
              <w:rPr>
                <w:rFonts w:ascii="Times New Roman" w:hAnsi="Times New Roman" w:cs="Times New Roman"/>
                <w:sz w:val="28"/>
                <w:szCs w:val="28"/>
              </w:rPr>
              <w:t xml:space="preserve"> или об отклонении такого проекта и о направлении его</w:t>
            </w:r>
            <w:r w:rsidR="001D7BC0">
              <w:rPr>
                <w:rFonts w:ascii="Times New Roman" w:hAnsi="Times New Roman" w:cs="Times New Roman"/>
                <w:sz w:val="28"/>
                <w:szCs w:val="28"/>
              </w:rPr>
              <w:t xml:space="preserve"> на доработку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4BD" w:rsidRPr="009F076E" w:rsidRDefault="00D414BD" w:rsidP="009F076E">
            <w:pPr>
              <w:tabs>
                <w:tab w:val="left" w:pos="39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1AA" w:rsidRDefault="00A541AA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1AA" w:rsidRDefault="00A541AA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1AA" w:rsidRDefault="00A541AA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BD" w:rsidRDefault="00D414BD" w:rsidP="002D4BBD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4BBD" w:rsidRDefault="002D4BBD" w:rsidP="002D4BBD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867" w:rsidRDefault="00C45867" w:rsidP="002D4BBD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867" w:rsidRDefault="00C45867" w:rsidP="002D4BBD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808" w:rsidRPr="00E94808" w:rsidRDefault="00E94808" w:rsidP="00C458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№2 </w:t>
            </w:r>
          </w:p>
          <w:p w:rsidR="00E94808" w:rsidRPr="00E94808" w:rsidRDefault="00E94808" w:rsidP="00C458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E94808" w:rsidRPr="00E94808" w:rsidRDefault="00E94808" w:rsidP="00C458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Тейковского муниципального района </w:t>
            </w:r>
          </w:p>
          <w:p w:rsidR="00E94808" w:rsidRPr="00E94808" w:rsidRDefault="00E94808" w:rsidP="00C458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8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 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</w:t>
            </w:r>
            <w:r w:rsidR="008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E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D414BD" w:rsidRPr="00E94808" w:rsidRDefault="00D414BD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14BD" w:rsidRDefault="00D414BD" w:rsidP="00E94808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66D" w:rsidRDefault="00E94808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</w:t>
            </w:r>
            <w:r w:rsidR="001D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СОГЛАСИТЕЛЬНОЙ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  <w:p w:rsidR="00A735C8" w:rsidRPr="00A16B2D" w:rsidRDefault="00A735C8" w:rsidP="0029366D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157" w:type="dxa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5"/>
              <w:gridCol w:w="4712"/>
            </w:tblGrid>
            <w:tr w:rsidR="001D7BC0" w:rsidRPr="00A16B2D" w:rsidTr="002C78BD">
              <w:trPr>
                <w:trHeight w:val="134"/>
              </w:trPr>
              <w:tc>
                <w:tcPr>
                  <w:tcW w:w="8157" w:type="dxa"/>
                  <w:gridSpan w:val="2"/>
                </w:tcPr>
                <w:p w:rsidR="001D7BC0" w:rsidRPr="00A16B2D" w:rsidRDefault="001D7BC0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Председатель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Согласительной </w:t>
                  </w:r>
                  <w:r w:rsidRPr="00A16B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комиссии:</w:t>
                  </w:r>
                </w:p>
              </w:tc>
            </w:tr>
            <w:tr w:rsidR="0029366D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29366D" w:rsidRPr="00A16B2D" w:rsidRDefault="00483FC4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Полозов Б.Г.</w:t>
                  </w:r>
                </w:p>
              </w:tc>
              <w:tc>
                <w:tcPr>
                  <w:tcW w:w="4712" w:type="dxa"/>
                </w:tcPr>
                <w:p w:rsidR="0029366D" w:rsidRPr="00A735C8" w:rsidRDefault="00A735C8" w:rsidP="00A735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администрации, начальниик управления координации жилищно-коммунального, дорожного хозяйства и градостроительства</w:t>
                  </w:r>
                </w:p>
              </w:tc>
            </w:tr>
            <w:tr w:rsidR="00A735C8" w:rsidRPr="00A16B2D" w:rsidTr="00074BC4">
              <w:trPr>
                <w:trHeight w:val="134"/>
              </w:trPr>
              <w:tc>
                <w:tcPr>
                  <w:tcW w:w="8157" w:type="dxa"/>
                  <w:gridSpan w:val="2"/>
                </w:tcPr>
                <w:p w:rsidR="00A735C8" w:rsidRPr="00A735C8" w:rsidRDefault="00A735C8" w:rsidP="00A735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Заместитель председателя </w:t>
                  </w:r>
                  <w:r w:rsidR="001D7B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Согласительной</w:t>
                  </w:r>
                  <w:r w:rsidR="001D7BC0" w:rsidRPr="00A73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73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комиссии:</w:t>
                  </w:r>
                </w:p>
              </w:tc>
            </w:tr>
            <w:tr w:rsidR="00A735C8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A735C8" w:rsidRDefault="00483FC4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Е.Н.</w:t>
                  </w:r>
                </w:p>
              </w:tc>
              <w:tc>
                <w:tcPr>
                  <w:tcW w:w="4712" w:type="dxa"/>
                </w:tcPr>
                <w:p w:rsidR="00A735C8" w:rsidRPr="00A735C8" w:rsidRDefault="00A735C8" w:rsidP="00A735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градостроительства </w:t>
                  </w:r>
                  <w:r w:rsidRPr="00A73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 координации жилищно-коммунального, дорожного хозяйства и градостроительства</w:t>
                  </w:r>
                </w:p>
              </w:tc>
            </w:tr>
            <w:tr w:rsidR="001D7BC0" w:rsidRPr="00A16B2D" w:rsidTr="00D90C5B">
              <w:trPr>
                <w:trHeight w:val="134"/>
              </w:trPr>
              <w:tc>
                <w:tcPr>
                  <w:tcW w:w="8157" w:type="dxa"/>
                  <w:gridSpan w:val="2"/>
                </w:tcPr>
                <w:p w:rsidR="001D7BC0" w:rsidRPr="00A16B2D" w:rsidRDefault="001D7BC0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B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Секретарь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Согласительной</w:t>
                  </w:r>
                  <w:r w:rsidRPr="00A16B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комиссии:</w:t>
                  </w:r>
                </w:p>
              </w:tc>
            </w:tr>
            <w:tr w:rsidR="0029366D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29366D" w:rsidRPr="00A16B2D" w:rsidRDefault="00A735C8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Баранчук Т.В.</w:t>
                  </w:r>
                </w:p>
              </w:tc>
              <w:tc>
                <w:tcPr>
                  <w:tcW w:w="4712" w:type="dxa"/>
                </w:tcPr>
                <w:p w:rsidR="0029366D" w:rsidRPr="00A16B2D" w:rsidRDefault="00E94808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</w:t>
                  </w:r>
                  <w:r w:rsidR="00A73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73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отдела градостроительства </w:t>
                  </w:r>
                  <w:r w:rsidR="00A735C8" w:rsidRPr="00A73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 координации жилищно-коммунального, дорожного хозяйства и градостроительства</w:t>
                  </w:r>
                </w:p>
              </w:tc>
            </w:tr>
            <w:tr w:rsidR="001D7BC0" w:rsidRPr="00A16B2D" w:rsidTr="00B179D5">
              <w:trPr>
                <w:trHeight w:val="134"/>
              </w:trPr>
              <w:tc>
                <w:tcPr>
                  <w:tcW w:w="8157" w:type="dxa"/>
                  <w:gridSpan w:val="2"/>
                </w:tcPr>
                <w:p w:rsidR="001D7BC0" w:rsidRPr="00A16B2D" w:rsidRDefault="001D7BC0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Члены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Согласительной</w:t>
                  </w:r>
                  <w:r w:rsidRPr="00A16B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комиссии:</w:t>
                  </w:r>
                </w:p>
              </w:tc>
            </w:tr>
            <w:tr w:rsidR="00E605CD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E605CD" w:rsidRPr="0029366D" w:rsidRDefault="00483FC4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Фатуллаева Т.Н.</w:t>
                  </w:r>
                </w:p>
              </w:tc>
              <w:tc>
                <w:tcPr>
                  <w:tcW w:w="4712" w:type="dxa"/>
                </w:tcPr>
                <w:p w:rsidR="00E605CD" w:rsidRPr="0029366D" w:rsidRDefault="00483FC4" w:rsidP="005A3963">
                  <w:pPr>
                    <w:tabs>
                      <w:tab w:val="left" w:pos="523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</w:t>
                  </w:r>
                  <w:r w:rsidR="00E605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отдела </w:t>
                  </w:r>
                  <w:r w:rsidR="005A3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сельского хозяйства и земельных отношений</w:t>
                  </w:r>
                </w:p>
              </w:tc>
            </w:tr>
            <w:tr w:rsidR="00483FC4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483FC4" w:rsidRDefault="00483FC4" w:rsidP="00D30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Е.Н.</w:t>
                  </w:r>
                </w:p>
              </w:tc>
              <w:tc>
                <w:tcPr>
                  <w:tcW w:w="4712" w:type="dxa"/>
                </w:tcPr>
                <w:p w:rsidR="00483FC4" w:rsidRDefault="00483FC4" w:rsidP="005A3963">
                  <w:pPr>
                    <w:tabs>
                      <w:tab w:val="left" w:pos="523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администрации, начальник отдела правового обеспечения</w:t>
                  </w:r>
                </w:p>
              </w:tc>
            </w:tr>
            <w:tr w:rsidR="005A3963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5A3963" w:rsidRPr="0029366D" w:rsidRDefault="00483FC4" w:rsidP="005A3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Мишарина Т.П.</w:t>
                  </w:r>
                </w:p>
              </w:tc>
              <w:tc>
                <w:tcPr>
                  <w:tcW w:w="4712" w:type="dxa"/>
                </w:tcPr>
                <w:p w:rsidR="005A3963" w:rsidRDefault="005A3963" w:rsidP="005A3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</w:t>
                  </w:r>
                  <w:r w:rsidR="00483FC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Морозовского</w:t>
                  </w:r>
                  <w:r w:rsidR="00870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5A3963" w:rsidRPr="0029366D" w:rsidRDefault="005A3963" w:rsidP="005A3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963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5A3963" w:rsidRPr="00A16B2D" w:rsidRDefault="00E94808" w:rsidP="00E9480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Представитель </w:t>
                  </w:r>
                  <w:r w:rsidR="005A39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проектной организации</w:t>
                  </w:r>
                </w:p>
              </w:tc>
              <w:tc>
                <w:tcPr>
                  <w:tcW w:w="4712" w:type="dxa"/>
                </w:tcPr>
                <w:p w:rsidR="005A3963" w:rsidRPr="00A16B2D" w:rsidRDefault="005A3963" w:rsidP="005A3963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СКБ «Проект»</w:t>
                  </w:r>
                  <w:r w:rsidR="00541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(по согласованию) </w:t>
                  </w:r>
                </w:p>
                <w:p w:rsidR="005A3963" w:rsidRPr="00A16B2D" w:rsidRDefault="005A3963" w:rsidP="005A3963">
                  <w:pPr>
                    <w:widowControl w:val="0"/>
                    <w:tabs>
                      <w:tab w:val="left" w:pos="51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148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541148" w:rsidRDefault="001D7BC0" w:rsidP="00E9480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Представитель </w:t>
                  </w:r>
                  <w:r w:rsidR="00541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Департамент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="00541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строительства и архитектуры Ивановской области</w:t>
                  </w:r>
                </w:p>
              </w:tc>
              <w:tc>
                <w:tcPr>
                  <w:tcW w:w="4712" w:type="dxa"/>
                </w:tcPr>
                <w:p w:rsidR="00541148" w:rsidRPr="00A16B2D" w:rsidRDefault="00541148" w:rsidP="00541148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(по согласованию) </w:t>
                  </w:r>
                </w:p>
                <w:p w:rsidR="00541148" w:rsidRDefault="00541148" w:rsidP="005A3963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148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541148" w:rsidRPr="00F50CEF" w:rsidRDefault="001D7BC0" w:rsidP="00F50CEF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0C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Представитель </w:t>
                  </w:r>
                  <w:r w:rsidR="00F50CEF" w:rsidRPr="00F50C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комитета</w:t>
                  </w:r>
                  <w:r w:rsidR="00870212" w:rsidRPr="00F50C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8797D" w:rsidRPr="00F50C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Ива</w:t>
                  </w:r>
                  <w:r w:rsidR="00541148" w:rsidRPr="00F50C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новской области</w:t>
                  </w:r>
                  <w:r w:rsidR="00F50CEF" w:rsidRPr="00F50C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 лесному хозяйству</w:t>
                  </w:r>
                </w:p>
              </w:tc>
              <w:tc>
                <w:tcPr>
                  <w:tcW w:w="4712" w:type="dxa"/>
                </w:tcPr>
                <w:p w:rsidR="00541148" w:rsidRPr="00F50CEF" w:rsidRDefault="00541148" w:rsidP="00541148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0C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(по согласованию) </w:t>
                  </w:r>
                </w:p>
                <w:p w:rsidR="00541148" w:rsidRPr="00F50CEF" w:rsidRDefault="00541148" w:rsidP="00541148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06F3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6C06F3" w:rsidRPr="00F50CEF" w:rsidRDefault="006C06F3" w:rsidP="00870212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0C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Главное управление МЧС России по Ивановской области</w:t>
                  </w:r>
                </w:p>
              </w:tc>
              <w:tc>
                <w:tcPr>
                  <w:tcW w:w="4712" w:type="dxa"/>
                </w:tcPr>
                <w:p w:rsidR="006C06F3" w:rsidRPr="00F50CEF" w:rsidRDefault="006C06F3" w:rsidP="006C06F3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0C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(по согласованию) </w:t>
                  </w:r>
                </w:p>
                <w:p w:rsidR="006C06F3" w:rsidRPr="00F50CEF" w:rsidRDefault="006C06F3" w:rsidP="00541148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4BBD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2D4BBD" w:rsidRDefault="002D4BBD" w:rsidP="002D4BBD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Представитель Комитета Ивановской области по государственной охране объектов культурного наследия</w:t>
                  </w:r>
                </w:p>
              </w:tc>
              <w:tc>
                <w:tcPr>
                  <w:tcW w:w="4712" w:type="dxa"/>
                </w:tcPr>
                <w:p w:rsidR="002D4BBD" w:rsidRPr="00A16B2D" w:rsidRDefault="002D4BBD" w:rsidP="002D4BBD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(по согласованию) </w:t>
                  </w:r>
                </w:p>
                <w:p w:rsidR="002D4BBD" w:rsidRDefault="002D4BBD" w:rsidP="006C06F3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3FC4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483FC4" w:rsidRDefault="00483FC4" w:rsidP="00483FC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83FC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Представитель Департамента управления имуществом  Ивановской области</w:t>
                  </w:r>
                </w:p>
              </w:tc>
              <w:tc>
                <w:tcPr>
                  <w:tcW w:w="4712" w:type="dxa"/>
                </w:tcPr>
                <w:p w:rsidR="00483FC4" w:rsidRPr="00A16B2D" w:rsidRDefault="00483FC4" w:rsidP="00483FC4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(по согласованию) </w:t>
                  </w:r>
                </w:p>
                <w:p w:rsidR="00483FC4" w:rsidRDefault="00483FC4" w:rsidP="00483FC4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3FC4" w:rsidRPr="00A16B2D" w:rsidTr="00B2465C">
              <w:trPr>
                <w:trHeight w:val="134"/>
              </w:trPr>
              <w:tc>
                <w:tcPr>
                  <w:tcW w:w="3445" w:type="dxa"/>
                </w:tcPr>
                <w:p w:rsidR="00483FC4" w:rsidRDefault="00483FC4" w:rsidP="00483FC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83FC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Представитель Департамента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здравохранения </w:t>
                  </w:r>
                  <w:r w:rsidRPr="00483FC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Ивановской области</w:t>
                  </w:r>
                </w:p>
              </w:tc>
              <w:tc>
                <w:tcPr>
                  <w:tcW w:w="4712" w:type="dxa"/>
                </w:tcPr>
                <w:p w:rsidR="00483FC4" w:rsidRPr="00A16B2D" w:rsidRDefault="00483FC4" w:rsidP="00483FC4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(по согласованию) </w:t>
                  </w:r>
                </w:p>
                <w:p w:rsidR="00483FC4" w:rsidRDefault="00483FC4" w:rsidP="00483FC4">
                  <w:pPr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366D" w:rsidRPr="00A16B2D" w:rsidRDefault="0029366D" w:rsidP="002936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366D" w:rsidRPr="00A16B2D" w:rsidRDefault="0029366D" w:rsidP="002936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6B2D" w:rsidRPr="00E94808" w:rsidRDefault="00A16B2D" w:rsidP="00E948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4CF7" w:rsidRDefault="009C4CF7" w:rsidP="0054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F7" w:rsidRDefault="009C4CF7" w:rsidP="001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F7" w:rsidRDefault="009C4CF7" w:rsidP="00A16B2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4CF7" w:rsidSect="00541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D64"/>
    <w:multiLevelType w:val="multilevel"/>
    <w:tmpl w:val="07CA37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25734"/>
    <w:multiLevelType w:val="hybridMultilevel"/>
    <w:tmpl w:val="2B7A508A"/>
    <w:lvl w:ilvl="0" w:tplc="A71A235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6FD7110"/>
    <w:multiLevelType w:val="multilevel"/>
    <w:tmpl w:val="8FCE70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A52D30"/>
    <w:multiLevelType w:val="multilevel"/>
    <w:tmpl w:val="E92CC9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B176BD"/>
    <w:multiLevelType w:val="hybridMultilevel"/>
    <w:tmpl w:val="782A5B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52BD5"/>
    <w:multiLevelType w:val="multilevel"/>
    <w:tmpl w:val="1636851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F30056"/>
    <w:multiLevelType w:val="multilevel"/>
    <w:tmpl w:val="0AB6262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83"/>
    <w:rsid w:val="0000163D"/>
    <w:rsid w:val="000533DB"/>
    <w:rsid w:val="0009564A"/>
    <w:rsid w:val="000D1A08"/>
    <w:rsid w:val="00107528"/>
    <w:rsid w:val="00133E0F"/>
    <w:rsid w:val="00140569"/>
    <w:rsid w:val="001A465B"/>
    <w:rsid w:val="001B3AAE"/>
    <w:rsid w:val="001D7BC0"/>
    <w:rsid w:val="0021102C"/>
    <w:rsid w:val="00235A35"/>
    <w:rsid w:val="0029366D"/>
    <w:rsid w:val="002D4BBD"/>
    <w:rsid w:val="003A7C7B"/>
    <w:rsid w:val="003B0E7D"/>
    <w:rsid w:val="003E48FD"/>
    <w:rsid w:val="00400902"/>
    <w:rsid w:val="00433CBD"/>
    <w:rsid w:val="00483FC4"/>
    <w:rsid w:val="0048797D"/>
    <w:rsid w:val="004D302F"/>
    <w:rsid w:val="005263FA"/>
    <w:rsid w:val="0053614C"/>
    <w:rsid w:val="00541148"/>
    <w:rsid w:val="005A3963"/>
    <w:rsid w:val="005F1E30"/>
    <w:rsid w:val="0067514C"/>
    <w:rsid w:val="006C06F3"/>
    <w:rsid w:val="006C6783"/>
    <w:rsid w:val="006D605E"/>
    <w:rsid w:val="00710E5B"/>
    <w:rsid w:val="0071147F"/>
    <w:rsid w:val="00734783"/>
    <w:rsid w:val="0074491B"/>
    <w:rsid w:val="0076037F"/>
    <w:rsid w:val="007818FB"/>
    <w:rsid w:val="007C0EEE"/>
    <w:rsid w:val="007C4414"/>
    <w:rsid w:val="007E349A"/>
    <w:rsid w:val="008229CC"/>
    <w:rsid w:val="00870212"/>
    <w:rsid w:val="00884910"/>
    <w:rsid w:val="00892256"/>
    <w:rsid w:val="008F5947"/>
    <w:rsid w:val="00995CE7"/>
    <w:rsid w:val="009B5AD5"/>
    <w:rsid w:val="009C4CF7"/>
    <w:rsid w:val="009F076E"/>
    <w:rsid w:val="009F5FD6"/>
    <w:rsid w:val="00A16B2D"/>
    <w:rsid w:val="00A43829"/>
    <w:rsid w:val="00A541AA"/>
    <w:rsid w:val="00A735C8"/>
    <w:rsid w:val="00AC3E56"/>
    <w:rsid w:val="00B01875"/>
    <w:rsid w:val="00B064C0"/>
    <w:rsid w:val="00B2465C"/>
    <w:rsid w:val="00C30052"/>
    <w:rsid w:val="00C36606"/>
    <w:rsid w:val="00C429B2"/>
    <w:rsid w:val="00C45867"/>
    <w:rsid w:val="00C5781C"/>
    <w:rsid w:val="00CC263F"/>
    <w:rsid w:val="00CD30CD"/>
    <w:rsid w:val="00CF6947"/>
    <w:rsid w:val="00D363ED"/>
    <w:rsid w:val="00D414BD"/>
    <w:rsid w:val="00DF1ABD"/>
    <w:rsid w:val="00E36B5D"/>
    <w:rsid w:val="00E52DCE"/>
    <w:rsid w:val="00E605CD"/>
    <w:rsid w:val="00E82696"/>
    <w:rsid w:val="00E94808"/>
    <w:rsid w:val="00EC7706"/>
    <w:rsid w:val="00EE697B"/>
    <w:rsid w:val="00F136E2"/>
    <w:rsid w:val="00F50CEF"/>
    <w:rsid w:val="00F53F14"/>
    <w:rsid w:val="00F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05E45-9A80-4499-9126-E671ED7C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6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16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1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6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438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3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6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1012-F0E5-4D06-BD5C-479D455A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MEFODIVNA</dc:creator>
  <cp:lastModifiedBy>Нечкасов</cp:lastModifiedBy>
  <cp:revision>11</cp:revision>
  <cp:lastPrinted>2020-08-13T13:57:00Z</cp:lastPrinted>
  <dcterms:created xsi:type="dcterms:W3CDTF">2020-02-20T11:39:00Z</dcterms:created>
  <dcterms:modified xsi:type="dcterms:W3CDTF">2020-08-19T14:01:00Z</dcterms:modified>
</cp:coreProperties>
</file>